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D311" w14:textId="77777777" w:rsidR="001E0A93" w:rsidRDefault="001E0A93" w:rsidP="008464F7">
      <w:pPr>
        <w:ind w:left="340" w:right="340"/>
        <w:rPr>
          <w:rFonts w:ascii="Arial" w:hAnsi="Arial" w:cs="Arial"/>
          <w:sz w:val="32"/>
        </w:rPr>
      </w:pPr>
    </w:p>
    <w:p w14:paraId="6F1AF15B" w14:textId="10F39DE4" w:rsidR="003F5145" w:rsidRPr="00CB20BB" w:rsidRDefault="00BF3104" w:rsidP="00BF3104">
      <w:pPr>
        <w:ind w:left="567" w:right="34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Title of your extended abstract</w:t>
      </w:r>
    </w:p>
    <w:p w14:paraId="77AA14D6" w14:textId="77777777" w:rsidR="003F5145" w:rsidRPr="00CB20BB" w:rsidRDefault="003F5145" w:rsidP="00BF3104">
      <w:pPr>
        <w:tabs>
          <w:tab w:val="left" w:pos="2835"/>
          <w:tab w:val="left" w:pos="5670"/>
        </w:tabs>
        <w:ind w:left="567" w:right="340"/>
        <w:rPr>
          <w:rFonts w:ascii="Arial" w:hAnsi="Arial" w:cs="Arial"/>
          <w:b/>
          <w:sz w:val="18"/>
        </w:rPr>
      </w:pPr>
    </w:p>
    <w:p w14:paraId="52EE3B6B" w14:textId="77777777" w:rsidR="003F5145" w:rsidRPr="00CB20BB" w:rsidRDefault="007025A6" w:rsidP="00BF3104">
      <w:pPr>
        <w:tabs>
          <w:tab w:val="left" w:pos="3119"/>
          <w:tab w:val="left" w:pos="5954"/>
        </w:tabs>
        <w:ind w:left="567" w:right="34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Author 1 Name</w:t>
      </w:r>
      <w:r>
        <w:rPr>
          <w:rFonts w:ascii="Arial" w:hAnsi="Arial" w:cs="Arial"/>
          <w:b/>
          <w:sz w:val="18"/>
        </w:rPr>
        <w:tab/>
        <w:t>Author 2</w:t>
      </w:r>
      <w:r w:rsidR="003F5145" w:rsidRPr="00CB20BB">
        <w:rPr>
          <w:rFonts w:ascii="Arial" w:hAnsi="Arial" w:cs="Arial"/>
          <w:b/>
          <w:sz w:val="18"/>
        </w:rPr>
        <w:t xml:space="preserve"> Name</w:t>
      </w:r>
      <w:r w:rsidR="003F5145" w:rsidRPr="00CB20B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Author 3</w:t>
      </w:r>
      <w:r w:rsidR="003F5145" w:rsidRPr="00CB20BB">
        <w:rPr>
          <w:rFonts w:ascii="Arial" w:hAnsi="Arial" w:cs="Arial"/>
          <w:b/>
          <w:sz w:val="18"/>
        </w:rPr>
        <w:t xml:space="preserve"> Name</w:t>
      </w:r>
    </w:p>
    <w:p w14:paraId="186A6472" w14:textId="77777777" w:rsidR="003F5145" w:rsidRPr="007025A6" w:rsidRDefault="003F5145" w:rsidP="00BF3104">
      <w:pPr>
        <w:tabs>
          <w:tab w:val="left" w:pos="3119"/>
          <w:tab w:val="left" w:pos="5954"/>
        </w:tabs>
        <w:ind w:left="567" w:right="340"/>
        <w:rPr>
          <w:rFonts w:ascii="Arial" w:hAnsi="Arial" w:cs="Arial"/>
          <w:i/>
          <w:sz w:val="16"/>
        </w:rPr>
      </w:pPr>
      <w:r w:rsidRPr="00CB20BB">
        <w:rPr>
          <w:rFonts w:ascii="Arial" w:hAnsi="Arial" w:cs="Arial"/>
          <w:i/>
          <w:sz w:val="16"/>
        </w:rPr>
        <w:t xml:space="preserve">Affiliation </w:t>
      </w:r>
      <w:r w:rsidR="007025A6">
        <w:rPr>
          <w:rFonts w:ascii="Arial" w:hAnsi="Arial" w:cs="Arial"/>
          <w:i/>
          <w:sz w:val="16"/>
        </w:rPr>
        <w:t>1</w:t>
      </w:r>
      <w:r w:rsidRPr="00CB20BB">
        <w:rPr>
          <w:rFonts w:ascii="Arial" w:hAnsi="Arial" w:cs="Arial"/>
          <w:i/>
          <w:sz w:val="16"/>
        </w:rPr>
        <w:tab/>
        <w:t>Affiliation</w:t>
      </w:r>
      <w:r w:rsidR="007025A6">
        <w:rPr>
          <w:rFonts w:ascii="Arial" w:hAnsi="Arial" w:cs="Arial"/>
          <w:i/>
          <w:sz w:val="16"/>
        </w:rPr>
        <w:t xml:space="preserve"> 2</w:t>
      </w:r>
      <w:r w:rsidRPr="00CB20BB">
        <w:rPr>
          <w:rFonts w:ascii="Arial" w:hAnsi="Arial" w:cs="Arial"/>
          <w:i/>
          <w:sz w:val="16"/>
        </w:rPr>
        <w:tab/>
        <w:t>Affiliation</w:t>
      </w:r>
      <w:r w:rsidR="007025A6">
        <w:rPr>
          <w:rFonts w:ascii="Arial" w:hAnsi="Arial" w:cs="Arial"/>
          <w:i/>
          <w:sz w:val="16"/>
        </w:rPr>
        <w:t xml:space="preserve"> 3</w:t>
      </w:r>
    </w:p>
    <w:p w14:paraId="449C2475" w14:textId="77777777" w:rsidR="003F5145" w:rsidRPr="00CB20BB" w:rsidRDefault="00000000" w:rsidP="00BF3104">
      <w:pPr>
        <w:tabs>
          <w:tab w:val="left" w:pos="3119"/>
          <w:tab w:val="left" w:pos="5954"/>
        </w:tabs>
        <w:ind w:left="567" w:right="340"/>
        <w:rPr>
          <w:rFonts w:ascii="Arial" w:hAnsi="Arial" w:cs="Arial"/>
          <w:i/>
          <w:sz w:val="16"/>
        </w:rPr>
      </w:pPr>
      <w:hyperlink r:id="rId10" w:history="1">
        <w:r w:rsidR="007025A6" w:rsidRPr="00C52902">
          <w:rPr>
            <w:rStyle w:val="Hyperlink"/>
            <w:rFonts w:ascii="Arial" w:hAnsi="Arial" w:cs="Arial"/>
            <w:i/>
            <w:sz w:val="16"/>
          </w:rPr>
          <w:t>email1@xxxxx.com</w:t>
        </w:r>
      </w:hyperlink>
      <w:r w:rsidR="007025A6">
        <w:rPr>
          <w:rFonts w:ascii="Arial" w:hAnsi="Arial" w:cs="Arial"/>
          <w:i/>
          <w:sz w:val="16"/>
        </w:rPr>
        <w:t xml:space="preserve"> </w:t>
      </w:r>
      <w:r w:rsidR="007025A6" w:rsidRPr="00244129">
        <w:rPr>
          <w:rFonts w:ascii="Arial" w:hAnsi="Arial" w:cs="Arial"/>
          <w:i/>
          <w:sz w:val="16"/>
        </w:rPr>
        <w:t xml:space="preserve">  </w:t>
      </w:r>
      <w:r w:rsidR="007025A6">
        <w:rPr>
          <w:rFonts w:ascii="Arial" w:hAnsi="Arial" w:cs="Arial"/>
          <w:i/>
          <w:sz w:val="16"/>
        </w:rPr>
        <w:tab/>
      </w:r>
      <w:hyperlink r:id="rId11" w:history="1">
        <w:r w:rsidR="007025A6" w:rsidRPr="00C52902">
          <w:rPr>
            <w:rStyle w:val="Hyperlink"/>
            <w:rFonts w:ascii="Arial" w:hAnsi="Arial" w:cs="Arial"/>
            <w:i/>
            <w:sz w:val="16"/>
          </w:rPr>
          <w:t>email2@xxxxx.com</w:t>
        </w:r>
      </w:hyperlink>
      <w:r w:rsidR="003F5145" w:rsidRPr="00CB20BB">
        <w:rPr>
          <w:rFonts w:ascii="Arial" w:hAnsi="Arial" w:cs="Arial"/>
          <w:i/>
          <w:sz w:val="16"/>
        </w:rPr>
        <w:tab/>
      </w:r>
      <w:hyperlink r:id="rId12" w:history="1">
        <w:r w:rsidR="007025A6" w:rsidRPr="00C52902">
          <w:rPr>
            <w:rStyle w:val="Hyperlink"/>
            <w:rFonts w:ascii="Arial" w:hAnsi="Arial" w:cs="Arial"/>
            <w:i/>
            <w:sz w:val="16"/>
          </w:rPr>
          <w:t>email3@xxxxx.com</w:t>
        </w:r>
      </w:hyperlink>
    </w:p>
    <w:p w14:paraId="352F7B70" w14:textId="77777777" w:rsidR="008D6C2C" w:rsidRDefault="008D6C2C" w:rsidP="00BF3104">
      <w:pPr>
        <w:tabs>
          <w:tab w:val="left" w:pos="2835"/>
          <w:tab w:val="left" w:pos="5670"/>
        </w:tabs>
        <w:ind w:left="567" w:right="340"/>
        <w:rPr>
          <w:rFonts w:ascii="Arial" w:hAnsi="Arial"/>
          <w:i/>
          <w:sz w:val="16"/>
        </w:rPr>
      </w:pPr>
    </w:p>
    <w:p w14:paraId="6073F076" w14:textId="46249813" w:rsidR="007018BE" w:rsidRDefault="003A7536" w:rsidP="00BF3104">
      <w:pPr>
        <w:tabs>
          <w:tab w:val="left" w:pos="2835"/>
          <w:tab w:val="left" w:pos="5670"/>
        </w:tabs>
        <w:ind w:left="567" w:right="34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(for more than three authors, repeat the above structure)</w:t>
      </w:r>
    </w:p>
    <w:p w14:paraId="70D39088" w14:textId="5B0BFFED" w:rsidR="008D6C2C" w:rsidRPr="007018BE" w:rsidRDefault="008D6C2C" w:rsidP="00BF3104">
      <w:pPr>
        <w:tabs>
          <w:tab w:val="left" w:pos="2835"/>
          <w:tab w:val="left" w:pos="5670"/>
        </w:tabs>
        <w:ind w:left="709" w:right="340"/>
        <w:rPr>
          <w:rFonts w:ascii="Arial" w:hAnsi="Arial"/>
          <w:i/>
          <w:sz w:val="16"/>
        </w:rPr>
      </w:pPr>
    </w:p>
    <w:p w14:paraId="7F5C992E" w14:textId="77777777" w:rsidR="00163BAA" w:rsidRDefault="00163BAA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</w:t>
      </w:r>
    </w:p>
    <w:p w14:paraId="1E6D6995" w14:textId="77777777" w:rsidR="00163BAA" w:rsidRDefault="00163BAA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</w:rPr>
      </w:pPr>
    </w:p>
    <w:p w14:paraId="667833F2" w14:textId="017D57C6" w:rsidR="009A6467" w:rsidRDefault="00BF3104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Replace</w:t>
      </w:r>
      <w:r w:rsidR="009A6467">
        <w:rPr>
          <w:rFonts w:ascii="Times New Roman" w:hAnsi="Times New Roman"/>
          <w:sz w:val="18"/>
          <w:szCs w:val="18"/>
        </w:rPr>
        <w:t xml:space="preserve"> these summary paragraphs with the </w:t>
      </w:r>
      <w:r w:rsidR="002452C7">
        <w:rPr>
          <w:rFonts w:ascii="Times New Roman" w:hAnsi="Times New Roman"/>
          <w:sz w:val="18"/>
          <w:szCs w:val="18"/>
        </w:rPr>
        <w:t>text of your summary.  A single-</w:t>
      </w:r>
      <w:r w:rsidR="009A6467">
        <w:rPr>
          <w:rFonts w:ascii="Times New Roman" w:hAnsi="Times New Roman"/>
          <w:sz w:val="18"/>
          <w:szCs w:val="18"/>
        </w:rPr>
        <w:t>line space should be</w:t>
      </w:r>
      <w:r w:rsidR="002452C7">
        <w:rPr>
          <w:rFonts w:ascii="Times New Roman" w:hAnsi="Times New Roman"/>
          <w:sz w:val="18"/>
          <w:szCs w:val="18"/>
        </w:rPr>
        <w:t xml:space="preserve"> left below the title ‘SUMMARY’, and</w:t>
      </w:r>
      <w:r w:rsidR="009A6467">
        <w:rPr>
          <w:rFonts w:ascii="Times New Roman" w:hAnsi="Times New Roman"/>
          <w:sz w:val="18"/>
          <w:szCs w:val="18"/>
        </w:rPr>
        <w:t xml:space="preserve"> above the </w:t>
      </w:r>
      <w:r>
        <w:rPr>
          <w:rFonts w:ascii="Times New Roman" w:hAnsi="Times New Roman"/>
          <w:sz w:val="18"/>
          <w:szCs w:val="18"/>
        </w:rPr>
        <w:t>‘</w:t>
      </w:r>
      <w:r>
        <w:rPr>
          <w:rFonts w:ascii="Times New Roman" w:hAnsi="Times New Roman"/>
          <w:b/>
          <w:sz w:val="18"/>
          <w:szCs w:val="18"/>
        </w:rPr>
        <w:t>K</w:t>
      </w:r>
      <w:r w:rsidR="009A6467" w:rsidRPr="009A6467">
        <w:rPr>
          <w:rFonts w:ascii="Times New Roman" w:hAnsi="Times New Roman"/>
          <w:b/>
          <w:sz w:val="18"/>
          <w:szCs w:val="18"/>
        </w:rPr>
        <w:t>ey words</w:t>
      </w:r>
      <w:r>
        <w:rPr>
          <w:rFonts w:ascii="Times New Roman" w:hAnsi="Times New Roman"/>
          <w:b/>
          <w:sz w:val="18"/>
          <w:szCs w:val="18"/>
        </w:rPr>
        <w:t>’</w:t>
      </w:r>
      <w:r w:rsidR="009A6467">
        <w:rPr>
          <w:rFonts w:ascii="Times New Roman" w:hAnsi="Times New Roman"/>
          <w:sz w:val="18"/>
          <w:szCs w:val="18"/>
        </w:rPr>
        <w:t xml:space="preserve"> below.  </w:t>
      </w:r>
    </w:p>
    <w:p w14:paraId="0BDFAF2C" w14:textId="77777777" w:rsidR="00BF3104" w:rsidRDefault="00BF3104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</w:rPr>
      </w:pPr>
    </w:p>
    <w:p w14:paraId="08B78ADD" w14:textId="1D29F60F" w:rsidR="00163BAA" w:rsidRDefault="00163BAA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The summary is a short, informative </w:t>
      </w:r>
      <w:r w:rsidR="009A6467">
        <w:rPr>
          <w:rFonts w:ascii="Times New Roman" w:hAnsi="Times New Roman"/>
          <w:sz w:val="18"/>
        </w:rPr>
        <w:t xml:space="preserve">abstract of no more than </w:t>
      </w:r>
      <w:r>
        <w:rPr>
          <w:rFonts w:ascii="Times New Roman" w:hAnsi="Times New Roman"/>
          <w:sz w:val="18"/>
        </w:rPr>
        <w:t xml:space="preserve">300 words.  References should not </w:t>
      </w:r>
      <w:r w:rsidR="00070F79">
        <w:rPr>
          <w:rFonts w:ascii="Times New Roman" w:hAnsi="Times New Roman"/>
          <w:sz w:val="18"/>
        </w:rPr>
        <w:t xml:space="preserve">normally </w:t>
      </w:r>
      <w:r>
        <w:rPr>
          <w:rFonts w:ascii="Times New Roman" w:hAnsi="Times New Roman"/>
          <w:sz w:val="18"/>
        </w:rPr>
        <w:t>be cited</w:t>
      </w:r>
      <w:r w:rsidR="00F148B6">
        <w:rPr>
          <w:rFonts w:ascii="Times New Roman" w:hAnsi="Times New Roman"/>
          <w:sz w:val="18"/>
        </w:rPr>
        <w:t xml:space="preserve"> in the summary</w:t>
      </w:r>
      <w:r>
        <w:rPr>
          <w:rFonts w:ascii="Times New Roman" w:hAnsi="Times New Roman"/>
          <w:sz w:val="18"/>
        </w:rPr>
        <w:t>.  The summary should</w:t>
      </w:r>
      <w:r w:rsidR="007025A6">
        <w:rPr>
          <w:rFonts w:ascii="Times New Roman" w:hAnsi="Times New Roman"/>
          <w:sz w:val="18"/>
        </w:rPr>
        <w:t xml:space="preserve"> concisely</w:t>
      </w:r>
      <w:r>
        <w:rPr>
          <w:rFonts w:ascii="Times New Roman" w:hAnsi="Times New Roman"/>
          <w:sz w:val="18"/>
        </w:rPr>
        <w:t xml:space="preserve"> state the scope and principal objectiv</w:t>
      </w:r>
      <w:r w:rsidR="009A6467">
        <w:rPr>
          <w:rFonts w:ascii="Times New Roman" w:hAnsi="Times New Roman"/>
          <w:sz w:val="18"/>
        </w:rPr>
        <w:t>es of the research,</w:t>
      </w:r>
      <w:r w:rsidR="007025A6">
        <w:rPr>
          <w:rFonts w:ascii="Times New Roman" w:hAnsi="Times New Roman"/>
          <w:sz w:val="18"/>
        </w:rPr>
        <w:t xml:space="preserve"> indicate</w:t>
      </w:r>
      <w:r>
        <w:rPr>
          <w:rFonts w:ascii="Times New Roman" w:hAnsi="Times New Roman"/>
          <w:sz w:val="18"/>
        </w:rPr>
        <w:t xml:space="preserve"> t</w:t>
      </w:r>
      <w:r w:rsidR="009A6467">
        <w:rPr>
          <w:rFonts w:ascii="Times New Roman" w:hAnsi="Times New Roman"/>
          <w:sz w:val="18"/>
        </w:rPr>
        <w:t xml:space="preserve">he methods used, and </w:t>
      </w:r>
      <w:r>
        <w:rPr>
          <w:rFonts w:ascii="Times New Roman" w:hAnsi="Times New Roman"/>
          <w:sz w:val="18"/>
        </w:rPr>
        <w:t>summarise the results</w:t>
      </w:r>
      <w:r w:rsidR="009A6467">
        <w:rPr>
          <w:rFonts w:ascii="Times New Roman" w:hAnsi="Times New Roman"/>
          <w:sz w:val="18"/>
        </w:rPr>
        <w:t xml:space="preserve"> and conclusions</w:t>
      </w:r>
      <w:r>
        <w:rPr>
          <w:rFonts w:ascii="Times New Roman" w:hAnsi="Times New Roman"/>
          <w:sz w:val="18"/>
        </w:rPr>
        <w:t>.</w:t>
      </w:r>
      <w:r w:rsidR="00164992">
        <w:rPr>
          <w:rFonts w:ascii="Times New Roman" w:hAnsi="Times New Roman"/>
          <w:sz w:val="18"/>
        </w:rPr>
        <w:t xml:space="preserve"> </w:t>
      </w:r>
      <w:r w:rsidR="009A6467">
        <w:rPr>
          <w:rFonts w:ascii="Times New Roman" w:hAnsi="Times New Roman"/>
          <w:sz w:val="18"/>
        </w:rPr>
        <w:t xml:space="preserve"> A practical rule for writing the </w:t>
      </w:r>
      <w:r w:rsidR="00E27829">
        <w:rPr>
          <w:rFonts w:ascii="Times New Roman" w:hAnsi="Times New Roman"/>
          <w:sz w:val="18"/>
        </w:rPr>
        <w:t>summary</w:t>
      </w:r>
      <w:r w:rsidR="009A6467">
        <w:rPr>
          <w:rFonts w:ascii="Times New Roman" w:hAnsi="Times New Roman"/>
          <w:sz w:val="18"/>
        </w:rPr>
        <w:t xml:space="preserve"> is “what we did and what we found”.</w:t>
      </w:r>
    </w:p>
    <w:p w14:paraId="0456E681" w14:textId="77777777" w:rsidR="00B06A2B" w:rsidRDefault="00B06A2B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  <w:szCs w:val="18"/>
        </w:rPr>
      </w:pPr>
    </w:p>
    <w:p w14:paraId="14D58868" w14:textId="0C02967A" w:rsidR="00163BAA" w:rsidRDefault="002C3407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Formatting parameters</w:t>
      </w:r>
      <w:r w:rsidR="009A6467">
        <w:rPr>
          <w:rFonts w:ascii="Times New Roman" w:hAnsi="Times New Roman"/>
          <w:sz w:val="18"/>
          <w:szCs w:val="18"/>
        </w:rPr>
        <w:t xml:space="preserve"> used throughout </w:t>
      </w:r>
      <w:r w:rsidR="00164992">
        <w:rPr>
          <w:rFonts w:ascii="Times New Roman" w:hAnsi="Times New Roman"/>
          <w:sz w:val="18"/>
          <w:szCs w:val="18"/>
        </w:rPr>
        <w:t xml:space="preserve">most of </w:t>
      </w:r>
      <w:r w:rsidR="009A6467">
        <w:rPr>
          <w:rFonts w:ascii="Times New Roman" w:hAnsi="Times New Roman"/>
          <w:sz w:val="18"/>
          <w:szCs w:val="18"/>
        </w:rPr>
        <w:t>this</w:t>
      </w:r>
      <w:r w:rsidR="00B06A2B">
        <w:rPr>
          <w:rFonts w:ascii="Times New Roman" w:hAnsi="Times New Roman"/>
          <w:sz w:val="18"/>
          <w:szCs w:val="18"/>
        </w:rPr>
        <w:t xml:space="preserve"> document are: Font, Times New Roman 9 pt; spacing: multiple at </w:t>
      </w:r>
      <w:r w:rsidR="009A6467">
        <w:rPr>
          <w:rFonts w:ascii="Times New Roman" w:hAnsi="Times New Roman"/>
          <w:sz w:val="18"/>
          <w:szCs w:val="18"/>
        </w:rPr>
        <w:t>1.05;</w:t>
      </w:r>
      <w:r w:rsidR="00B06A2B">
        <w:rPr>
          <w:rFonts w:ascii="Times New Roman" w:hAnsi="Times New Roman"/>
          <w:sz w:val="18"/>
          <w:szCs w:val="18"/>
        </w:rPr>
        <w:t xml:space="preserve"> </w:t>
      </w:r>
      <w:r w:rsidR="003A7536">
        <w:rPr>
          <w:rFonts w:ascii="Times New Roman" w:hAnsi="Times New Roman"/>
          <w:sz w:val="18"/>
          <w:szCs w:val="18"/>
        </w:rPr>
        <w:t>margins</w:t>
      </w:r>
      <w:r w:rsidR="00B06A2B">
        <w:rPr>
          <w:rFonts w:ascii="Times New Roman" w:hAnsi="Times New Roman"/>
          <w:sz w:val="18"/>
          <w:szCs w:val="18"/>
        </w:rPr>
        <w:t xml:space="preserve">: left and right 1.0cm; justified. </w:t>
      </w:r>
      <w:r w:rsidR="00531B50">
        <w:rPr>
          <w:rFonts w:ascii="Times New Roman" w:hAnsi="Times New Roman"/>
          <w:sz w:val="18"/>
          <w:szCs w:val="18"/>
        </w:rPr>
        <w:t xml:space="preserve"> </w:t>
      </w:r>
      <w:r w:rsidR="00B06A2B">
        <w:rPr>
          <w:rFonts w:ascii="Times New Roman" w:hAnsi="Times New Roman"/>
          <w:sz w:val="18"/>
          <w:szCs w:val="18"/>
        </w:rPr>
        <w:t xml:space="preserve">Main headings </w:t>
      </w:r>
      <w:r w:rsidR="006445BE">
        <w:rPr>
          <w:rFonts w:ascii="Times New Roman" w:hAnsi="Times New Roman"/>
          <w:sz w:val="18"/>
          <w:szCs w:val="18"/>
        </w:rPr>
        <w:t xml:space="preserve">(Level 1 headings) </w:t>
      </w:r>
      <w:r w:rsidR="00B06A2B">
        <w:rPr>
          <w:rFonts w:ascii="Times New Roman" w:hAnsi="Times New Roman"/>
          <w:sz w:val="18"/>
          <w:szCs w:val="18"/>
        </w:rPr>
        <w:t xml:space="preserve">are centred and capitalised (Times New Roman, 10 pt, </w:t>
      </w:r>
      <w:r w:rsidR="009A6467">
        <w:rPr>
          <w:rFonts w:ascii="Times New Roman" w:hAnsi="Times New Roman"/>
          <w:sz w:val="18"/>
          <w:szCs w:val="18"/>
        </w:rPr>
        <w:t>b</w:t>
      </w:r>
      <w:r w:rsidR="00B06A2B">
        <w:rPr>
          <w:rFonts w:ascii="Times New Roman" w:hAnsi="Times New Roman"/>
          <w:sz w:val="18"/>
          <w:szCs w:val="18"/>
        </w:rPr>
        <w:t>old).  Subheadings</w:t>
      </w:r>
      <w:r w:rsidR="006445BE">
        <w:rPr>
          <w:rFonts w:ascii="Times New Roman" w:hAnsi="Times New Roman"/>
          <w:sz w:val="18"/>
          <w:szCs w:val="18"/>
        </w:rPr>
        <w:t xml:space="preserve"> (Level 2 headings) are</w:t>
      </w:r>
      <w:r w:rsidR="00B06A2B">
        <w:rPr>
          <w:rFonts w:ascii="Times New Roman" w:hAnsi="Times New Roman"/>
          <w:sz w:val="18"/>
          <w:szCs w:val="18"/>
        </w:rPr>
        <w:t xml:space="preserve"> </w:t>
      </w:r>
      <w:r w:rsidR="006445BE">
        <w:rPr>
          <w:rFonts w:ascii="Times New Roman" w:hAnsi="Times New Roman"/>
          <w:sz w:val="18"/>
          <w:szCs w:val="18"/>
        </w:rPr>
        <w:t>left justified</w:t>
      </w:r>
      <w:r w:rsidR="00B06A2B">
        <w:rPr>
          <w:rFonts w:ascii="Times New Roman" w:hAnsi="Times New Roman"/>
          <w:sz w:val="18"/>
          <w:szCs w:val="18"/>
        </w:rPr>
        <w:t xml:space="preserve"> (Times New Roman, 9 pt, </w:t>
      </w:r>
      <w:r w:rsidR="009A6467">
        <w:rPr>
          <w:rFonts w:ascii="Times New Roman" w:hAnsi="Times New Roman"/>
          <w:sz w:val="18"/>
          <w:szCs w:val="18"/>
        </w:rPr>
        <w:t>b</w:t>
      </w:r>
      <w:r w:rsidR="00164992">
        <w:rPr>
          <w:rFonts w:ascii="Times New Roman" w:hAnsi="Times New Roman"/>
          <w:sz w:val="18"/>
          <w:szCs w:val="18"/>
        </w:rPr>
        <w:t xml:space="preserve">old). </w:t>
      </w:r>
      <w:r w:rsidR="00B06A2B">
        <w:rPr>
          <w:rFonts w:ascii="Times New Roman" w:hAnsi="Times New Roman"/>
          <w:sz w:val="18"/>
          <w:szCs w:val="18"/>
        </w:rPr>
        <w:t xml:space="preserve"> All full stops should be followed by two spaces.</w:t>
      </w:r>
      <w:r w:rsidR="00531B50">
        <w:rPr>
          <w:rFonts w:ascii="Times New Roman" w:hAnsi="Times New Roman"/>
          <w:sz w:val="18"/>
          <w:szCs w:val="18"/>
        </w:rPr>
        <w:t xml:space="preserve"> </w:t>
      </w:r>
    </w:p>
    <w:p w14:paraId="5EDEB155" w14:textId="77777777" w:rsidR="00163BAA" w:rsidRDefault="00163BAA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  <w:szCs w:val="18"/>
        </w:rPr>
      </w:pPr>
    </w:p>
    <w:p w14:paraId="2045E285" w14:textId="77777777" w:rsidR="00163BAA" w:rsidRDefault="00163BAA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Key words:</w:t>
      </w:r>
      <w:r w:rsidR="007025A6">
        <w:rPr>
          <w:rFonts w:ascii="Times New Roman" w:hAnsi="Times New Roman"/>
          <w:sz w:val="18"/>
          <w:szCs w:val="18"/>
        </w:rPr>
        <w:t xml:space="preserve"> 1 to 5 key</w:t>
      </w:r>
      <w:r w:rsidR="005729C3">
        <w:rPr>
          <w:rFonts w:ascii="Times New Roman" w:hAnsi="Times New Roman"/>
          <w:sz w:val="18"/>
          <w:szCs w:val="18"/>
        </w:rPr>
        <w:t xml:space="preserve"> words separated by commas. These will assist in </w:t>
      </w:r>
      <w:r>
        <w:rPr>
          <w:rFonts w:ascii="Times New Roman" w:hAnsi="Times New Roman"/>
          <w:sz w:val="18"/>
          <w:szCs w:val="18"/>
        </w:rPr>
        <w:t>cross-indexing of the article.</w:t>
      </w:r>
      <w:r w:rsidR="005729C3">
        <w:rPr>
          <w:rFonts w:ascii="Times New Roman" w:hAnsi="Times New Roman"/>
          <w:sz w:val="18"/>
          <w:szCs w:val="18"/>
        </w:rPr>
        <w:t xml:space="preserve"> </w:t>
      </w:r>
    </w:p>
    <w:p w14:paraId="340FDD96" w14:textId="77777777" w:rsidR="00485699" w:rsidRDefault="00485699" w:rsidP="00BF3104">
      <w:pPr>
        <w:pStyle w:val="PlainText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709" w:right="567"/>
        <w:rPr>
          <w:rFonts w:ascii="Times New Roman" w:hAnsi="Times New Roman"/>
          <w:sz w:val="18"/>
          <w:szCs w:val="18"/>
        </w:rPr>
      </w:pPr>
    </w:p>
    <w:p w14:paraId="5FB49217" w14:textId="77777777" w:rsidR="00163BAA" w:rsidRDefault="00163BAA" w:rsidP="00BF3104">
      <w:pPr>
        <w:pStyle w:val="PlainText"/>
        <w:shd w:val="solid" w:color="FFFFFF" w:fill="FFFFFF"/>
        <w:ind w:left="709"/>
        <w:jc w:val="center"/>
        <w:rPr>
          <w:rFonts w:ascii="Times New Roman" w:hAnsi="Times New Roman"/>
          <w:b/>
        </w:rPr>
      </w:pPr>
    </w:p>
    <w:p w14:paraId="11437D92" w14:textId="77777777" w:rsidR="007018BE" w:rsidRDefault="007018BE" w:rsidP="00B06A2B">
      <w:pPr>
        <w:pStyle w:val="PlainText"/>
        <w:shd w:val="solid" w:color="FFFFFF" w:fill="FFFFFF"/>
        <w:ind w:left="567" w:right="510"/>
        <w:jc w:val="center"/>
        <w:rPr>
          <w:rFonts w:ascii="Times New Roman" w:hAnsi="Times New Roman"/>
          <w:b/>
        </w:rPr>
      </w:pPr>
    </w:p>
    <w:p w14:paraId="2D556AF3" w14:textId="77777777" w:rsidR="008D6C2C" w:rsidRDefault="008D6C2C" w:rsidP="00B06A2B">
      <w:pPr>
        <w:pStyle w:val="PlainText"/>
        <w:shd w:val="solid" w:color="FFFFFF" w:fill="FFFFFF"/>
        <w:ind w:left="567" w:right="5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INTRODUCTION</w:t>
      </w:r>
    </w:p>
    <w:p w14:paraId="40F4CA03" w14:textId="77777777" w:rsidR="00D90562" w:rsidRDefault="008D6C2C" w:rsidP="00B06A2B">
      <w:pPr>
        <w:pStyle w:val="PlainText"/>
        <w:shd w:val="solid" w:color="FFFFFF" w:fill="FFFFFF"/>
        <w:ind w:left="567" w:right="51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14:paraId="09F6B7D9" w14:textId="77777777" w:rsidR="00D90562" w:rsidRDefault="00531B50" w:rsidP="00B06A2B">
      <w:pPr>
        <w:pStyle w:val="PlainText"/>
        <w:shd w:val="solid" w:color="FFFFFF" w:fill="FFFFFF"/>
        <w:ind w:left="567" w:right="51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18"/>
        </w:rPr>
        <w:t xml:space="preserve">Main headings (Level 1 headings) are centred and capitalised (Times New Roman, 10 pt, bold). </w:t>
      </w:r>
      <w:r w:rsidR="00D90562">
        <w:rPr>
          <w:rFonts w:ascii="Times New Roman" w:hAnsi="Times New Roman"/>
          <w:sz w:val="18"/>
        </w:rPr>
        <w:t>To enter your i</w:t>
      </w:r>
      <w:r w:rsidR="009A6467">
        <w:rPr>
          <w:rFonts w:ascii="Times New Roman" w:hAnsi="Times New Roman"/>
          <w:sz w:val="18"/>
        </w:rPr>
        <w:t xml:space="preserve">ntroduction, </w:t>
      </w:r>
      <w:r w:rsidR="00D90562">
        <w:rPr>
          <w:rFonts w:ascii="Times New Roman" w:hAnsi="Times New Roman"/>
          <w:sz w:val="18"/>
        </w:rPr>
        <w:t>highlight these paragraphs and replace with your words. The following general information is provided as a guide for new authors.</w:t>
      </w:r>
    </w:p>
    <w:p w14:paraId="58F7C2BE" w14:textId="77777777" w:rsidR="008D6C2C" w:rsidRDefault="008D6C2C" w:rsidP="00B06A2B">
      <w:pPr>
        <w:pStyle w:val="PlainText"/>
        <w:shd w:val="solid" w:color="FFFFFF" w:fill="FFFFFF"/>
        <w:spacing w:line="22" w:lineRule="atLeast"/>
        <w:ind w:left="567" w:right="510"/>
        <w:rPr>
          <w:rFonts w:ascii="Times New Roman" w:hAnsi="Times New Roman"/>
          <w:sz w:val="18"/>
        </w:rPr>
      </w:pPr>
    </w:p>
    <w:p w14:paraId="33F6D4BB" w14:textId="77777777" w:rsidR="008D6C2C" w:rsidRDefault="00E27829" w:rsidP="00B06A2B">
      <w:pPr>
        <w:pStyle w:val="PlainText"/>
        <w:shd w:val="solid" w:color="FFFFFF" w:fill="FFFFFF"/>
        <w:ind w:left="567" w:right="51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The introduction </w:t>
      </w:r>
      <w:r w:rsidR="008D6C2C">
        <w:rPr>
          <w:rFonts w:ascii="Times New Roman" w:hAnsi="Times New Roman"/>
          <w:sz w:val="18"/>
        </w:rPr>
        <w:t xml:space="preserve">should provide sufficient background information to allow readers to understand and evaluate </w:t>
      </w:r>
      <w:r>
        <w:rPr>
          <w:rFonts w:ascii="Times New Roman" w:hAnsi="Times New Roman"/>
          <w:sz w:val="18"/>
        </w:rPr>
        <w:t>what follows</w:t>
      </w:r>
      <w:r w:rsidR="008D6C2C">
        <w:rPr>
          <w:rFonts w:ascii="Times New Roman" w:hAnsi="Times New Roman"/>
          <w:sz w:val="18"/>
        </w:rPr>
        <w:t xml:space="preserve">.  The introduction </w:t>
      </w:r>
      <w:r w:rsidR="00D90562">
        <w:rPr>
          <w:rFonts w:ascii="Times New Roman" w:hAnsi="Times New Roman"/>
          <w:sz w:val="18"/>
        </w:rPr>
        <w:t xml:space="preserve">normally would </w:t>
      </w:r>
      <w:r w:rsidR="008D6C2C">
        <w:rPr>
          <w:rFonts w:ascii="Times New Roman" w:hAnsi="Times New Roman"/>
          <w:sz w:val="18"/>
        </w:rPr>
        <w:t>present the natur</w:t>
      </w:r>
      <w:r w:rsidR="00D90562">
        <w:rPr>
          <w:rFonts w:ascii="Times New Roman" w:hAnsi="Times New Roman"/>
          <w:sz w:val="18"/>
        </w:rPr>
        <w:t xml:space="preserve">e and scope of the problem, and </w:t>
      </w:r>
      <w:r w:rsidR="005729C3">
        <w:rPr>
          <w:rFonts w:ascii="Times New Roman" w:hAnsi="Times New Roman"/>
          <w:sz w:val="18"/>
        </w:rPr>
        <w:t>concisely review</w:t>
      </w:r>
      <w:r w:rsidR="008D6C2C">
        <w:rPr>
          <w:rFonts w:ascii="Times New Roman" w:hAnsi="Times New Roman"/>
          <w:sz w:val="18"/>
        </w:rPr>
        <w:t xml:space="preserve"> pertinent </w:t>
      </w:r>
      <w:r w:rsidR="005729C3">
        <w:rPr>
          <w:rFonts w:ascii="Times New Roman" w:hAnsi="Times New Roman"/>
          <w:sz w:val="18"/>
        </w:rPr>
        <w:t xml:space="preserve">literature. </w:t>
      </w:r>
      <w:r w:rsidR="008D6C2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It may include an </w:t>
      </w:r>
      <w:r w:rsidR="00D90562">
        <w:rPr>
          <w:rFonts w:ascii="Times New Roman" w:hAnsi="Times New Roman"/>
          <w:sz w:val="18"/>
        </w:rPr>
        <w:t>overview of methodology</w:t>
      </w:r>
      <w:r>
        <w:rPr>
          <w:rFonts w:ascii="Times New Roman" w:hAnsi="Times New Roman"/>
          <w:sz w:val="18"/>
        </w:rPr>
        <w:t>, which is then detailed in later sections.</w:t>
      </w:r>
      <w:r w:rsidR="00D90562">
        <w:rPr>
          <w:rFonts w:ascii="Times New Roman" w:hAnsi="Times New Roman"/>
          <w:sz w:val="18"/>
        </w:rPr>
        <w:t xml:space="preserve"> </w:t>
      </w:r>
      <w:r w:rsidR="009A6467"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The introduction </w:t>
      </w:r>
      <w:r w:rsidR="00164992">
        <w:rPr>
          <w:rFonts w:ascii="Times New Roman" w:hAnsi="Times New Roman"/>
          <w:sz w:val="18"/>
        </w:rPr>
        <w:t xml:space="preserve">generally </w:t>
      </w:r>
      <w:r>
        <w:rPr>
          <w:rFonts w:ascii="Times New Roman" w:hAnsi="Times New Roman"/>
          <w:sz w:val="18"/>
        </w:rPr>
        <w:t>does no</w:t>
      </w:r>
      <w:r w:rsidR="009A6467">
        <w:rPr>
          <w:rFonts w:ascii="Times New Roman" w:hAnsi="Times New Roman"/>
          <w:sz w:val="18"/>
        </w:rPr>
        <w:t>t include the results of the work.</w:t>
      </w:r>
    </w:p>
    <w:p w14:paraId="1F4BDE61" w14:textId="77777777" w:rsidR="008D6C2C" w:rsidRDefault="008D6C2C" w:rsidP="00B06A2B">
      <w:pPr>
        <w:pStyle w:val="PlainText"/>
        <w:shd w:val="solid" w:color="FFFFFF" w:fill="FFFFFF"/>
        <w:ind w:left="567" w:right="510"/>
        <w:rPr>
          <w:rFonts w:ascii="Times New Roman" w:hAnsi="Times New Roman"/>
          <w:sz w:val="18"/>
        </w:rPr>
      </w:pPr>
    </w:p>
    <w:p w14:paraId="6534F1E6" w14:textId="77777777" w:rsidR="007018BE" w:rsidRDefault="007018BE" w:rsidP="00B06A2B">
      <w:pPr>
        <w:pStyle w:val="PlainText"/>
        <w:shd w:val="solid" w:color="FFFFFF" w:fill="FFFFFF"/>
        <w:ind w:left="567" w:right="510"/>
        <w:rPr>
          <w:rFonts w:ascii="Times New Roman" w:hAnsi="Times New Roman"/>
          <w:sz w:val="18"/>
        </w:rPr>
      </w:pPr>
    </w:p>
    <w:p w14:paraId="3B30F6AC" w14:textId="77777777" w:rsidR="007018BE" w:rsidRDefault="007018BE" w:rsidP="00B06A2B">
      <w:pPr>
        <w:pStyle w:val="PlainText"/>
        <w:shd w:val="solid" w:color="FFFFFF" w:fill="FFFFFF"/>
        <w:ind w:left="567" w:right="510"/>
        <w:rPr>
          <w:rFonts w:ascii="Times New Roman" w:hAnsi="Times New Roman"/>
          <w:sz w:val="18"/>
        </w:rPr>
      </w:pPr>
    </w:p>
    <w:p w14:paraId="3C9EFDEA" w14:textId="77777777" w:rsidR="008D6C2C" w:rsidRDefault="005632B2" w:rsidP="003A6D1E">
      <w:pPr>
        <w:pStyle w:val="PlainText"/>
        <w:shd w:val="solid" w:color="FFFFFF" w:fill="FFFFFF"/>
        <w:spacing w:line="21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CORE</w:t>
      </w:r>
      <w:r w:rsidR="004C6712">
        <w:rPr>
          <w:rFonts w:ascii="Times New Roman" w:hAnsi="Times New Roman"/>
          <w:b/>
        </w:rPr>
        <w:t xml:space="preserve"> SECTIONS</w:t>
      </w:r>
      <w:r>
        <w:rPr>
          <w:rFonts w:ascii="Times New Roman" w:hAnsi="Times New Roman"/>
          <w:b/>
        </w:rPr>
        <w:t xml:space="preserve"> OF DOCUMENT</w:t>
      </w:r>
    </w:p>
    <w:p w14:paraId="3A7FC935" w14:textId="77777777" w:rsidR="008D6C2C" w:rsidRDefault="008D6C2C" w:rsidP="003A6D1E">
      <w:pPr>
        <w:shd w:val="solid" w:color="FFFFFF" w:fill="FFFFFF"/>
        <w:spacing w:line="21" w:lineRule="atLeast"/>
      </w:pPr>
    </w:p>
    <w:p w14:paraId="5356CFDE" w14:textId="77777777" w:rsidR="00D869CD" w:rsidRDefault="008D6C2C" w:rsidP="00D869CD">
      <w:pPr>
        <w:pStyle w:val="PlainText"/>
        <w:ind w:left="567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There is flexibility as to the </w:t>
      </w:r>
      <w:r w:rsidR="004C6712">
        <w:rPr>
          <w:rFonts w:ascii="Times New Roman" w:hAnsi="Times New Roman"/>
          <w:sz w:val="18"/>
          <w:szCs w:val="18"/>
        </w:rPr>
        <w:t xml:space="preserve">number of sections in </w:t>
      </w:r>
      <w:r w:rsidR="009A6467">
        <w:rPr>
          <w:rFonts w:ascii="Times New Roman" w:hAnsi="Times New Roman"/>
          <w:sz w:val="18"/>
          <w:szCs w:val="18"/>
        </w:rPr>
        <w:t xml:space="preserve">the core of </w:t>
      </w:r>
      <w:r w:rsidR="004C6712">
        <w:rPr>
          <w:rFonts w:ascii="Times New Roman" w:hAnsi="Times New Roman"/>
          <w:sz w:val="18"/>
          <w:szCs w:val="18"/>
        </w:rPr>
        <w:t xml:space="preserve">your document, and how you name them.  </w:t>
      </w:r>
      <w:r w:rsidR="009A6467">
        <w:rPr>
          <w:rFonts w:ascii="Times New Roman" w:hAnsi="Times New Roman"/>
          <w:sz w:val="18"/>
          <w:szCs w:val="18"/>
        </w:rPr>
        <w:t>Make the section</w:t>
      </w:r>
      <w:r w:rsidR="004C6712">
        <w:rPr>
          <w:rFonts w:ascii="Times New Roman" w:hAnsi="Times New Roman"/>
          <w:sz w:val="18"/>
          <w:szCs w:val="18"/>
        </w:rPr>
        <w:t xml:space="preserve"> names as meaningful as possible, because this can help the reader</w:t>
      </w:r>
      <w:r w:rsidR="009A6467">
        <w:rPr>
          <w:rFonts w:ascii="Times New Roman" w:hAnsi="Times New Roman"/>
          <w:sz w:val="18"/>
          <w:szCs w:val="18"/>
        </w:rPr>
        <w:t>’s understanding</w:t>
      </w:r>
      <w:r w:rsidR="004C6712">
        <w:rPr>
          <w:rFonts w:ascii="Times New Roman" w:hAnsi="Times New Roman"/>
          <w:sz w:val="18"/>
          <w:szCs w:val="18"/>
        </w:rPr>
        <w:t xml:space="preserve">.  </w:t>
      </w:r>
      <w:r w:rsidR="005632B2">
        <w:rPr>
          <w:rFonts w:ascii="Times New Roman" w:hAnsi="Times New Roman"/>
          <w:sz w:val="18"/>
          <w:szCs w:val="18"/>
        </w:rPr>
        <w:t xml:space="preserve">For example, if you have a section explaining filtering methodology, a title </w:t>
      </w:r>
      <w:r w:rsidR="005632B2">
        <w:rPr>
          <w:rFonts w:ascii="Times New Roman" w:hAnsi="Times New Roman"/>
          <w:i/>
          <w:sz w:val="18"/>
          <w:szCs w:val="18"/>
        </w:rPr>
        <w:t>Wiener Filtering M</w:t>
      </w:r>
      <w:r w:rsidR="005632B2" w:rsidRPr="005632B2">
        <w:rPr>
          <w:rFonts w:ascii="Times New Roman" w:hAnsi="Times New Roman"/>
          <w:i/>
          <w:sz w:val="18"/>
          <w:szCs w:val="18"/>
        </w:rPr>
        <w:t>ethodology</w:t>
      </w:r>
      <w:r w:rsidR="005632B2">
        <w:rPr>
          <w:rFonts w:ascii="Times New Roman" w:hAnsi="Times New Roman"/>
          <w:sz w:val="18"/>
          <w:szCs w:val="18"/>
        </w:rPr>
        <w:t xml:space="preserve"> is more instructive than </w:t>
      </w:r>
      <w:r w:rsidR="005632B2" w:rsidRPr="005632B2">
        <w:rPr>
          <w:rFonts w:ascii="Times New Roman" w:hAnsi="Times New Roman"/>
          <w:i/>
          <w:sz w:val="18"/>
          <w:szCs w:val="18"/>
        </w:rPr>
        <w:t>Method</w:t>
      </w:r>
      <w:r w:rsidR="005632B2">
        <w:rPr>
          <w:rFonts w:ascii="Times New Roman" w:hAnsi="Times New Roman"/>
          <w:sz w:val="18"/>
          <w:szCs w:val="18"/>
        </w:rPr>
        <w:t>.</w:t>
      </w:r>
    </w:p>
    <w:p w14:paraId="44715AC7" w14:textId="77777777" w:rsidR="00D869CD" w:rsidRDefault="00D869CD" w:rsidP="00D869CD">
      <w:pPr>
        <w:pStyle w:val="PlainText"/>
        <w:ind w:left="567" w:right="567"/>
        <w:rPr>
          <w:rFonts w:ascii="Times New Roman" w:hAnsi="Times New Roman"/>
          <w:sz w:val="18"/>
          <w:szCs w:val="18"/>
        </w:rPr>
      </w:pPr>
    </w:p>
    <w:p w14:paraId="4BB46A0C" w14:textId="41120CEB" w:rsidR="008D6C2C" w:rsidRDefault="005632B2" w:rsidP="00D869CD">
      <w:pPr>
        <w:pStyle w:val="PlainText"/>
        <w:ind w:left="567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Reproducibility is important in research.</w:t>
      </w:r>
      <w:r w:rsidR="009D1D92">
        <w:rPr>
          <w:rFonts w:ascii="Times New Roman" w:hAnsi="Times New Roman"/>
          <w:sz w:val="18"/>
          <w:szCs w:val="18"/>
        </w:rPr>
        <w:t xml:space="preserve"> </w:t>
      </w:r>
      <w:r w:rsidR="008D6C2C">
        <w:rPr>
          <w:rFonts w:ascii="Times New Roman" w:hAnsi="Times New Roman"/>
          <w:sz w:val="18"/>
          <w:szCs w:val="18"/>
        </w:rPr>
        <w:t>The methodology employed in the work must be d</w:t>
      </w:r>
      <w:r>
        <w:rPr>
          <w:rFonts w:ascii="Times New Roman" w:hAnsi="Times New Roman"/>
          <w:sz w:val="18"/>
          <w:szCs w:val="18"/>
        </w:rPr>
        <w:t>escribed in sufficient detail and with sufficient references</w:t>
      </w:r>
      <w:r w:rsidR="008D6C2C">
        <w:rPr>
          <w:rFonts w:ascii="Times New Roman" w:hAnsi="Times New Roman"/>
          <w:sz w:val="18"/>
          <w:szCs w:val="18"/>
        </w:rPr>
        <w:t xml:space="preserve"> that a competent </w:t>
      </w:r>
      <w:r w:rsidR="002452C7">
        <w:rPr>
          <w:rFonts w:ascii="Times New Roman" w:hAnsi="Times New Roman"/>
          <w:sz w:val="18"/>
          <w:szCs w:val="18"/>
        </w:rPr>
        <w:t>worker</w:t>
      </w:r>
      <w:r w:rsidR="008D6C2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in the same field </w:t>
      </w:r>
      <w:r w:rsidR="008D6C2C">
        <w:rPr>
          <w:rFonts w:ascii="Times New Roman" w:hAnsi="Times New Roman"/>
          <w:sz w:val="18"/>
          <w:szCs w:val="18"/>
        </w:rPr>
        <w:t xml:space="preserve">could duplicate the results.  </w:t>
      </w:r>
    </w:p>
    <w:p w14:paraId="63551B75" w14:textId="77777777" w:rsidR="008D6C2C" w:rsidRDefault="008D6C2C" w:rsidP="00D869CD">
      <w:pPr>
        <w:pStyle w:val="PlainText"/>
        <w:ind w:left="567" w:right="567"/>
        <w:rPr>
          <w:rFonts w:ascii="Times New Roman" w:hAnsi="Times New Roman"/>
          <w:b/>
          <w:bCs/>
          <w:sz w:val="18"/>
          <w:szCs w:val="18"/>
        </w:rPr>
      </w:pPr>
    </w:p>
    <w:p w14:paraId="530B542F" w14:textId="28164B96" w:rsidR="008D6C2C" w:rsidRDefault="008D6C2C" w:rsidP="00D869CD">
      <w:pPr>
        <w:pStyle w:val="PlainText"/>
        <w:ind w:left="567" w:right="567"/>
        <w:rPr>
          <w:rFonts w:ascii="Times New Roman" w:hAnsi="Times New Roman"/>
          <w:sz w:val="18"/>
          <w:szCs w:val="18"/>
        </w:rPr>
      </w:pPr>
      <w:r w:rsidRPr="3E4A035F">
        <w:rPr>
          <w:rFonts w:ascii="Times New Roman" w:hAnsi="Times New Roman"/>
          <w:sz w:val="18"/>
          <w:szCs w:val="18"/>
        </w:rPr>
        <w:t>Your material should be organised carefully.  Include all the data necessary to support your conclusions but exclude redundant or unnecessary data.</w:t>
      </w:r>
      <w:r w:rsidR="00164992" w:rsidRPr="3E4A035F">
        <w:rPr>
          <w:rFonts w:ascii="Times New Roman" w:hAnsi="Times New Roman"/>
          <w:sz w:val="18"/>
          <w:szCs w:val="18"/>
        </w:rPr>
        <w:t xml:space="preserve">  </w:t>
      </w:r>
      <w:r w:rsidR="002452C7" w:rsidRPr="3E4A035F">
        <w:rPr>
          <w:rFonts w:ascii="Times New Roman" w:hAnsi="Times New Roman"/>
          <w:sz w:val="18"/>
          <w:szCs w:val="18"/>
        </w:rPr>
        <w:t xml:space="preserve">So-called </w:t>
      </w:r>
      <w:r w:rsidR="002452C7" w:rsidRPr="3E4A035F">
        <w:rPr>
          <w:rFonts w:ascii="Times New Roman" w:hAnsi="Times New Roman"/>
          <w:i/>
          <w:iCs/>
          <w:sz w:val="18"/>
          <w:szCs w:val="18"/>
        </w:rPr>
        <w:t>representative examples</w:t>
      </w:r>
      <w:r w:rsidR="002452C7" w:rsidRPr="3E4A035F">
        <w:rPr>
          <w:rFonts w:ascii="Times New Roman" w:hAnsi="Times New Roman"/>
          <w:sz w:val="18"/>
          <w:szCs w:val="18"/>
        </w:rPr>
        <w:t xml:space="preserve"> should be truly representative.</w:t>
      </w:r>
    </w:p>
    <w:p w14:paraId="74A97280" w14:textId="77777777" w:rsidR="008D6C2C" w:rsidRDefault="008D6C2C" w:rsidP="00D869CD">
      <w:pPr>
        <w:pStyle w:val="PlainText"/>
        <w:ind w:left="567" w:right="567"/>
        <w:rPr>
          <w:rFonts w:ascii="Times New Roman" w:hAnsi="Times New Roman"/>
          <w:sz w:val="18"/>
          <w:szCs w:val="18"/>
        </w:rPr>
      </w:pPr>
    </w:p>
    <w:p w14:paraId="239A9A21" w14:textId="77777777" w:rsidR="008D6C2C" w:rsidRDefault="004C6712" w:rsidP="00D869CD">
      <w:pPr>
        <w:pStyle w:val="PlainText"/>
        <w:ind w:left="567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general, use</w:t>
      </w:r>
      <w:r w:rsidR="008D6C2C">
        <w:rPr>
          <w:rFonts w:ascii="Times New Roman" w:hAnsi="Times New Roman"/>
          <w:sz w:val="18"/>
          <w:szCs w:val="18"/>
        </w:rPr>
        <w:t xml:space="preserve"> the active voice rather than the passive</w:t>
      </w:r>
      <w:r w:rsidR="00605760">
        <w:rPr>
          <w:rFonts w:ascii="Times New Roman" w:hAnsi="Times New Roman"/>
          <w:sz w:val="18"/>
          <w:szCs w:val="18"/>
        </w:rPr>
        <w:t>.</w:t>
      </w:r>
      <w:r w:rsidR="005632B2">
        <w:rPr>
          <w:rFonts w:ascii="Times New Roman" w:hAnsi="Times New Roman"/>
          <w:sz w:val="18"/>
          <w:szCs w:val="18"/>
        </w:rPr>
        <w:t xml:space="preserve"> In scientific writing the word “data” is plural.</w:t>
      </w:r>
    </w:p>
    <w:p w14:paraId="7D17A0C0" w14:textId="77777777" w:rsidR="00605760" w:rsidRDefault="00605760" w:rsidP="00D869CD">
      <w:pPr>
        <w:pStyle w:val="PlainText"/>
        <w:ind w:left="567" w:right="567"/>
        <w:rPr>
          <w:rFonts w:ascii="Times New Roman" w:hAnsi="Times New Roman"/>
          <w:sz w:val="18"/>
        </w:rPr>
      </w:pPr>
    </w:p>
    <w:p w14:paraId="3092F811" w14:textId="77777777" w:rsidR="007018BE" w:rsidRDefault="007018BE">
      <w:pPr>
        <w:rPr>
          <w:b/>
          <w:sz w:val="18"/>
        </w:rPr>
      </w:pPr>
      <w:r>
        <w:rPr>
          <w:b/>
          <w:sz w:val="18"/>
        </w:rPr>
        <w:br w:type="page"/>
      </w:r>
    </w:p>
    <w:p w14:paraId="0E7EF1DF" w14:textId="664CEFA8" w:rsidR="008D6C2C" w:rsidRDefault="008D6C2C" w:rsidP="00D869CD">
      <w:pPr>
        <w:pStyle w:val="PlainText"/>
        <w:ind w:left="567" w:right="567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lastRenderedPageBreak/>
        <w:t>Figures and Tables</w:t>
      </w:r>
      <w:r>
        <w:rPr>
          <w:rFonts w:ascii="Times New Roman" w:hAnsi="Times New Roman"/>
          <w:sz w:val="18"/>
        </w:rPr>
        <w:t xml:space="preserve"> </w:t>
      </w:r>
    </w:p>
    <w:p w14:paraId="37119EE6" w14:textId="77777777" w:rsidR="008D6C2C" w:rsidRDefault="008D6C2C" w:rsidP="00D869CD">
      <w:pPr>
        <w:pStyle w:val="PlainText"/>
        <w:ind w:left="567" w:right="567"/>
        <w:rPr>
          <w:rFonts w:ascii="Times New Roman" w:hAnsi="Times New Roman"/>
          <w:sz w:val="18"/>
        </w:rPr>
      </w:pPr>
    </w:p>
    <w:p w14:paraId="3A09C1CF" w14:textId="3FDBC82C" w:rsidR="005632B2" w:rsidRDefault="00531B50" w:rsidP="00D869CD">
      <w:pPr>
        <w:pStyle w:val="PlainText"/>
        <w:ind w:left="567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Subheadings (Level 2 headings) are left justified (Times New Roman, 9 pt, bold).  </w:t>
      </w:r>
      <w:r w:rsidR="00257E04">
        <w:rPr>
          <w:rFonts w:ascii="Times New Roman" w:hAnsi="Times New Roman"/>
          <w:sz w:val="18"/>
          <w:szCs w:val="18"/>
        </w:rPr>
        <w:t>Figure</w:t>
      </w:r>
      <w:r w:rsidR="00D869CD">
        <w:rPr>
          <w:rFonts w:ascii="Times New Roman" w:hAnsi="Times New Roman"/>
          <w:sz w:val="18"/>
          <w:szCs w:val="18"/>
        </w:rPr>
        <w:t>s</w:t>
      </w:r>
      <w:r w:rsidR="00257E04">
        <w:rPr>
          <w:rFonts w:ascii="Times New Roman" w:hAnsi="Times New Roman"/>
          <w:sz w:val="18"/>
          <w:szCs w:val="18"/>
        </w:rPr>
        <w:t xml:space="preserve"> and tables should be numbered according to the order t</w:t>
      </w:r>
      <w:r w:rsidR="00D869CD">
        <w:rPr>
          <w:rFonts w:ascii="Times New Roman" w:hAnsi="Times New Roman"/>
          <w:sz w:val="18"/>
          <w:szCs w:val="18"/>
        </w:rPr>
        <w:t>hey are referenced in the paper</w:t>
      </w:r>
      <w:r w:rsidR="002452C7">
        <w:rPr>
          <w:rFonts w:ascii="Times New Roman" w:hAnsi="Times New Roman"/>
          <w:sz w:val="18"/>
          <w:szCs w:val="18"/>
        </w:rPr>
        <w:t>.</w:t>
      </w:r>
      <w:r w:rsidR="00251F65">
        <w:rPr>
          <w:rFonts w:ascii="Times New Roman" w:hAnsi="Times New Roman"/>
          <w:sz w:val="18"/>
          <w:szCs w:val="18"/>
        </w:rPr>
        <w:t xml:space="preserve"> </w:t>
      </w:r>
      <w:r w:rsidR="002452C7">
        <w:rPr>
          <w:rFonts w:ascii="Times New Roman" w:hAnsi="Times New Roman"/>
          <w:sz w:val="18"/>
          <w:szCs w:val="18"/>
        </w:rPr>
        <w:t xml:space="preserve"> In the text they</w:t>
      </w:r>
      <w:r w:rsidR="00D869CD">
        <w:rPr>
          <w:rFonts w:ascii="Times New Roman" w:hAnsi="Times New Roman"/>
          <w:sz w:val="18"/>
          <w:szCs w:val="18"/>
        </w:rPr>
        <w:t xml:space="preserve"> should be </w:t>
      </w:r>
      <w:r w:rsidR="002452C7">
        <w:rPr>
          <w:rFonts w:ascii="Times New Roman" w:hAnsi="Times New Roman"/>
          <w:sz w:val="18"/>
          <w:szCs w:val="18"/>
        </w:rPr>
        <w:t xml:space="preserve">explicitly </w:t>
      </w:r>
      <w:r w:rsidR="00D869CD">
        <w:rPr>
          <w:rFonts w:ascii="Times New Roman" w:hAnsi="Times New Roman"/>
          <w:sz w:val="18"/>
          <w:szCs w:val="18"/>
        </w:rPr>
        <w:t xml:space="preserve">referred to by </w:t>
      </w:r>
      <w:r w:rsidR="00257E04">
        <w:rPr>
          <w:rFonts w:ascii="Times New Roman" w:hAnsi="Times New Roman"/>
          <w:sz w:val="18"/>
          <w:szCs w:val="18"/>
        </w:rPr>
        <w:t>number</w:t>
      </w:r>
      <w:r w:rsidR="002452C7">
        <w:rPr>
          <w:rFonts w:ascii="Times New Roman" w:hAnsi="Times New Roman"/>
          <w:sz w:val="18"/>
          <w:szCs w:val="18"/>
        </w:rPr>
        <w:t xml:space="preserve"> (rather than, e.g</w:t>
      </w:r>
      <w:r w:rsidR="002452C7" w:rsidRPr="00070F79">
        <w:rPr>
          <w:rFonts w:ascii="Times New Roman" w:hAnsi="Times New Roman"/>
          <w:sz w:val="18"/>
          <w:szCs w:val="18"/>
        </w:rPr>
        <w:t xml:space="preserve">., </w:t>
      </w:r>
      <w:r w:rsidR="00070F79">
        <w:rPr>
          <w:rFonts w:ascii="Times New Roman" w:hAnsi="Times New Roman"/>
          <w:sz w:val="18"/>
          <w:szCs w:val="18"/>
        </w:rPr>
        <w:t>“</w:t>
      </w:r>
      <w:r w:rsidR="002452C7" w:rsidRPr="00070F79">
        <w:rPr>
          <w:rFonts w:ascii="Times New Roman" w:hAnsi="Times New Roman"/>
          <w:sz w:val="18"/>
          <w:szCs w:val="18"/>
        </w:rPr>
        <w:t>the figure below</w:t>
      </w:r>
      <w:r w:rsidR="00070F79">
        <w:rPr>
          <w:rFonts w:ascii="Times New Roman" w:hAnsi="Times New Roman"/>
          <w:sz w:val="18"/>
          <w:szCs w:val="18"/>
        </w:rPr>
        <w:t>”</w:t>
      </w:r>
      <w:r w:rsidR="002452C7">
        <w:rPr>
          <w:rFonts w:ascii="Times New Roman" w:hAnsi="Times New Roman"/>
          <w:sz w:val="18"/>
          <w:szCs w:val="18"/>
        </w:rPr>
        <w:t>)</w:t>
      </w:r>
      <w:r w:rsidR="00257E04">
        <w:rPr>
          <w:rFonts w:ascii="Times New Roman" w:hAnsi="Times New Roman"/>
          <w:sz w:val="18"/>
          <w:szCs w:val="18"/>
        </w:rPr>
        <w:t xml:space="preserve">. </w:t>
      </w:r>
      <w:r w:rsidR="00D869CD">
        <w:rPr>
          <w:rFonts w:ascii="Times New Roman" w:hAnsi="Times New Roman"/>
          <w:sz w:val="18"/>
          <w:szCs w:val="18"/>
        </w:rPr>
        <w:t xml:space="preserve"> Usage examples</w:t>
      </w:r>
      <w:r w:rsidR="005632B2">
        <w:rPr>
          <w:rFonts w:ascii="Times New Roman" w:hAnsi="Times New Roman"/>
          <w:sz w:val="18"/>
          <w:szCs w:val="18"/>
        </w:rPr>
        <w:t xml:space="preserve"> (in-sentence and parenthesised) for a hypothetical paper </w:t>
      </w:r>
      <w:r w:rsidR="00D869CD">
        <w:rPr>
          <w:rFonts w:ascii="Times New Roman" w:hAnsi="Times New Roman"/>
          <w:sz w:val="18"/>
          <w:szCs w:val="18"/>
        </w:rPr>
        <w:t xml:space="preserve">follow. </w:t>
      </w:r>
      <w:r w:rsidR="00257E04">
        <w:rPr>
          <w:rFonts w:ascii="Times New Roman" w:hAnsi="Times New Roman"/>
          <w:sz w:val="18"/>
          <w:szCs w:val="18"/>
        </w:rPr>
        <w:t xml:space="preserve"> </w:t>
      </w:r>
    </w:p>
    <w:p w14:paraId="235CFD64" w14:textId="77777777" w:rsidR="005632B2" w:rsidRDefault="005632B2" w:rsidP="00D869CD">
      <w:pPr>
        <w:pStyle w:val="PlainText"/>
        <w:ind w:left="567" w:right="567"/>
        <w:rPr>
          <w:rFonts w:ascii="Times New Roman" w:hAnsi="Times New Roman"/>
          <w:sz w:val="18"/>
          <w:szCs w:val="18"/>
        </w:rPr>
      </w:pPr>
    </w:p>
    <w:p w14:paraId="11B9A6CF" w14:textId="6D45683F" w:rsidR="002C3407" w:rsidRDefault="00D869CD" w:rsidP="007018BE">
      <w:pPr>
        <w:pStyle w:val="PlainText"/>
        <w:ind w:left="567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Figure 1</w:t>
      </w:r>
      <w:r w:rsidR="00605760">
        <w:rPr>
          <w:rFonts w:ascii="Times New Roman" w:hAnsi="Times New Roman"/>
          <w:sz w:val="18"/>
          <w:szCs w:val="18"/>
        </w:rPr>
        <w:t xml:space="preserve"> illustrates</w:t>
      </w:r>
      <w:r w:rsidR="005632B2">
        <w:rPr>
          <w:rFonts w:ascii="Times New Roman" w:hAnsi="Times New Roman"/>
          <w:sz w:val="18"/>
          <w:szCs w:val="18"/>
        </w:rPr>
        <w:t xml:space="preserve"> our</w:t>
      </w:r>
      <w:r>
        <w:rPr>
          <w:rFonts w:ascii="Times New Roman" w:hAnsi="Times New Roman"/>
          <w:sz w:val="18"/>
          <w:szCs w:val="18"/>
        </w:rPr>
        <w:t xml:space="preserve"> phase naming conventions.  The filtering process significantly attenuates reverberation energy (Figure 2).</w:t>
      </w:r>
      <w:r w:rsidR="00605760">
        <w:rPr>
          <w:rFonts w:ascii="Times New Roman" w:hAnsi="Times New Roman"/>
          <w:sz w:val="18"/>
          <w:szCs w:val="18"/>
        </w:rPr>
        <w:t xml:space="preserve">  Inversion results for the three stations are given in Table 1.</w:t>
      </w:r>
    </w:p>
    <w:p w14:paraId="1ABD2BFB" w14:textId="77777777" w:rsidR="007018BE" w:rsidRDefault="007018BE" w:rsidP="007018BE">
      <w:pPr>
        <w:pStyle w:val="PlainText"/>
        <w:ind w:left="567" w:right="567"/>
        <w:rPr>
          <w:rFonts w:ascii="Times New Roman" w:hAnsi="Times New Roman"/>
          <w:sz w:val="18"/>
          <w:szCs w:val="18"/>
        </w:rPr>
      </w:pPr>
    </w:p>
    <w:p w14:paraId="32A7B179" w14:textId="77777777" w:rsidR="007018BE" w:rsidRDefault="007018BE" w:rsidP="00485699">
      <w:pPr>
        <w:ind w:firstLine="567"/>
        <w:rPr>
          <w:b/>
          <w:sz w:val="18"/>
        </w:rPr>
      </w:pPr>
    </w:p>
    <w:p w14:paraId="3E5344C2" w14:textId="502B92B3" w:rsidR="008D6C2C" w:rsidRDefault="008D6C2C" w:rsidP="00485699">
      <w:pPr>
        <w:ind w:firstLine="567"/>
        <w:rPr>
          <w:b/>
          <w:sz w:val="18"/>
        </w:rPr>
      </w:pPr>
      <w:r>
        <w:rPr>
          <w:b/>
          <w:sz w:val="18"/>
        </w:rPr>
        <w:t xml:space="preserve">Captions </w:t>
      </w:r>
    </w:p>
    <w:p w14:paraId="1B819B73" w14:textId="77777777" w:rsidR="008D6C2C" w:rsidRDefault="008D6C2C" w:rsidP="00605760">
      <w:pPr>
        <w:pStyle w:val="PlainText"/>
        <w:spacing w:line="21" w:lineRule="atLeast"/>
        <w:ind w:left="567" w:right="567"/>
        <w:rPr>
          <w:rFonts w:ascii="Times New Roman" w:hAnsi="Times New Roman"/>
          <w:sz w:val="18"/>
        </w:rPr>
      </w:pPr>
    </w:p>
    <w:p w14:paraId="56353D81" w14:textId="77777777" w:rsidR="008D6C2C" w:rsidRDefault="008D6C2C" w:rsidP="00605760">
      <w:pPr>
        <w:pStyle w:val="PlainText"/>
        <w:spacing w:line="21" w:lineRule="atLeast"/>
        <w:ind w:left="567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Captions should be explicit enough </w:t>
      </w:r>
      <w:r w:rsidR="005632B2">
        <w:rPr>
          <w:rFonts w:ascii="Times New Roman" w:hAnsi="Times New Roman"/>
          <w:sz w:val="18"/>
          <w:szCs w:val="18"/>
        </w:rPr>
        <w:t>to</w:t>
      </w:r>
      <w:r w:rsidR="00257E04">
        <w:rPr>
          <w:rFonts w:ascii="Times New Roman" w:hAnsi="Times New Roman"/>
          <w:sz w:val="18"/>
          <w:szCs w:val="18"/>
        </w:rPr>
        <w:t xml:space="preserve"> explain</w:t>
      </w:r>
      <w:r>
        <w:rPr>
          <w:rFonts w:ascii="Times New Roman" w:hAnsi="Times New Roman"/>
          <w:sz w:val="18"/>
          <w:szCs w:val="18"/>
        </w:rPr>
        <w:t xml:space="preserve"> the figure or table without reference to the </w:t>
      </w:r>
      <w:r w:rsidR="00164992">
        <w:rPr>
          <w:rFonts w:ascii="Times New Roman" w:hAnsi="Times New Roman"/>
          <w:sz w:val="18"/>
          <w:szCs w:val="18"/>
        </w:rPr>
        <w:t xml:space="preserve">main </w:t>
      </w:r>
      <w:r>
        <w:rPr>
          <w:rFonts w:ascii="Times New Roman" w:hAnsi="Times New Roman"/>
          <w:sz w:val="18"/>
          <w:szCs w:val="18"/>
        </w:rPr>
        <w:t xml:space="preserve">text. Details in captions should not be restated in the text.  </w:t>
      </w:r>
      <w:r w:rsidR="00257E04">
        <w:rPr>
          <w:rFonts w:ascii="Times New Roman" w:hAnsi="Times New Roman"/>
          <w:sz w:val="18"/>
          <w:szCs w:val="18"/>
        </w:rPr>
        <w:t>A useful approach is that the caption</w:t>
      </w:r>
      <w:r w:rsidR="00251F65">
        <w:rPr>
          <w:rFonts w:ascii="Times New Roman" w:hAnsi="Times New Roman"/>
          <w:sz w:val="18"/>
          <w:szCs w:val="18"/>
        </w:rPr>
        <w:t xml:space="preserve"> simply</w:t>
      </w:r>
      <w:r w:rsidR="00257E04">
        <w:rPr>
          <w:rFonts w:ascii="Times New Roman" w:hAnsi="Times New Roman"/>
          <w:sz w:val="18"/>
          <w:szCs w:val="18"/>
        </w:rPr>
        <w:t xml:space="preserve"> explains what the figure is, </w:t>
      </w:r>
      <w:r w:rsidR="00164992">
        <w:rPr>
          <w:rFonts w:ascii="Times New Roman" w:hAnsi="Times New Roman"/>
          <w:sz w:val="18"/>
          <w:szCs w:val="18"/>
        </w:rPr>
        <w:t xml:space="preserve">while the </w:t>
      </w:r>
      <w:r w:rsidR="00257E04">
        <w:rPr>
          <w:rFonts w:ascii="Times New Roman" w:hAnsi="Times New Roman"/>
          <w:sz w:val="18"/>
          <w:szCs w:val="18"/>
        </w:rPr>
        <w:t>significance</w:t>
      </w:r>
      <w:r w:rsidR="00164992">
        <w:rPr>
          <w:rFonts w:ascii="Times New Roman" w:hAnsi="Times New Roman"/>
          <w:sz w:val="18"/>
          <w:szCs w:val="18"/>
        </w:rPr>
        <w:t xml:space="preserve"> of the figure is discussed in the </w:t>
      </w:r>
      <w:r w:rsidR="00251F65">
        <w:rPr>
          <w:rFonts w:ascii="Times New Roman" w:hAnsi="Times New Roman"/>
          <w:sz w:val="18"/>
          <w:szCs w:val="18"/>
        </w:rPr>
        <w:t xml:space="preserve">main </w:t>
      </w:r>
      <w:r w:rsidR="00164992">
        <w:rPr>
          <w:rFonts w:ascii="Times New Roman" w:hAnsi="Times New Roman"/>
          <w:sz w:val="18"/>
          <w:szCs w:val="18"/>
        </w:rPr>
        <w:t>text</w:t>
      </w:r>
      <w:r w:rsidR="00257E04">
        <w:rPr>
          <w:rFonts w:ascii="Times New Roman" w:hAnsi="Times New Roman"/>
          <w:sz w:val="18"/>
          <w:szCs w:val="18"/>
        </w:rPr>
        <w:t xml:space="preserve">. </w:t>
      </w:r>
      <w:r w:rsidR="005632B2">
        <w:rPr>
          <w:rFonts w:ascii="Times New Roman" w:hAnsi="Times New Roman"/>
          <w:sz w:val="18"/>
          <w:szCs w:val="18"/>
        </w:rPr>
        <w:t xml:space="preserve">The </w:t>
      </w:r>
      <w:r w:rsidR="00164992">
        <w:rPr>
          <w:rFonts w:ascii="Times New Roman" w:hAnsi="Times New Roman"/>
          <w:sz w:val="18"/>
          <w:szCs w:val="18"/>
        </w:rPr>
        <w:t>removal</w:t>
      </w:r>
      <w:r>
        <w:rPr>
          <w:rFonts w:ascii="Times New Roman" w:hAnsi="Times New Roman"/>
          <w:sz w:val="18"/>
          <w:szCs w:val="18"/>
        </w:rPr>
        <w:t xml:space="preserve"> of detailed </w:t>
      </w:r>
      <w:r w:rsidR="004C6712">
        <w:rPr>
          <w:rFonts w:ascii="Times New Roman" w:hAnsi="Times New Roman"/>
          <w:sz w:val="18"/>
          <w:szCs w:val="18"/>
        </w:rPr>
        <w:t xml:space="preserve">experimental </w:t>
      </w:r>
      <w:r w:rsidR="005632B2">
        <w:rPr>
          <w:rFonts w:ascii="Times New Roman" w:hAnsi="Times New Roman"/>
          <w:sz w:val="18"/>
          <w:szCs w:val="18"/>
        </w:rPr>
        <w:t>parameters</w:t>
      </w:r>
      <w:r w:rsidR="00164992">
        <w:rPr>
          <w:rFonts w:ascii="Times New Roman" w:hAnsi="Times New Roman"/>
          <w:sz w:val="18"/>
          <w:szCs w:val="18"/>
        </w:rPr>
        <w:t xml:space="preserve"> from the text to the </w:t>
      </w:r>
      <w:r>
        <w:rPr>
          <w:rFonts w:ascii="Times New Roman" w:hAnsi="Times New Roman"/>
          <w:sz w:val="18"/>
          <w:szCs w:val="18"/>
        </w:rPr>
        <w:t>capti</w:t>
      </w:r>
      <w:r w:rsidR="002452C7">
        <w:rPr>
          <w:rFonts w:ascii="Times New Roman" w:hAnsi="Times New Roman"/>
          <w:sz w:val="18"/>
          <w:szCs w:val="18"/>
        </w:rPr>
        <w:t>on</w:t>
      </w:r>
      <w:r w:rsidR="00164992">
        <w:rPr>
          <w:rFonts w:ascii="Times New Roman" w:hAnsi="Times New Roman"/>
          <w:sz w:val="18"/>
          <w:szCs w:val="18"/>
        </w:rPr>
        <w:t xml:space="preserve"> can improve the readability </w:t>
      </w:r>
      <w:r>
        <w:rPr>
          <w:rFonts w:ascii="Times New Roman" w:hAnsi="Times New Roman"/>
          <w:sz w:val="18"/>
          <w:szCs w:val="18"/>
        </w:rPr>
        <w:t>of the main text.</w:t>
      </w:r>
    </w:p>
    <w:p w14:paraId="53855694" w14:textId="77777777" w:rsidR="008D6C2C" w:rsidRDefault="008D6C2C" w:rsidP="00605760">
      <w:pPr>
        <w:pStyle w:val="PlainText"/>
        <w:spacing w:line="21" w:lineRule="atLeast"/>
        <w:ind w:left="567" w:right="567"/>
        <w:rPr>
          <w:rFonts w:ascii="Times New Roman" w:hAnsi="Times New Roman"/>
          <w:sz w:val="18"/>
          <w:szCs w:val="18"/>
        </w:rPr>
      </w:pPr>
    </w:p>
    <w:p w14:paraId="3D574801" w14:textId="77777777" w:rsidR="008D6C2C" w:rsidRDefault="008D6C2C" w:rsidP="00605760">
      <w:pPr>
        <w:pStyle w:val="PlainText"/>
        <w:shd w:val="solid" w:color="FFFFFF" w:fill="FFFFFF"/>
        <w:spacing w:line="21" w:lineRule="atLeast"/>
        <w:ind w:left="567" w:righ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Captions should be placed directly beneath the relevant figure or table.  The caption should be in 9 pt Times New Roman Bold font.  Again spell out the word</w:t>
      </w:r>
      <w:r w:rsidR="0016499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'Figure' or ‘Table’ in full.   </w:t>
      </w:r>
      <w:r w:rsidR="007D2AA7">
        <w:rPr>
          <w:rFonts w:ascii="Times New Roman" w:hAnsi="Times New Roman"/>
          <w:sz w:val="18"/>
          <w:szCs w:val="18"/>
        </w:rPr>
        <w:t>Examples of a simple figure (Figure1), a multi-part figure (Figure 2)</w:t>
      </w:r>
      <w:r w:rsidR="0067632E">
        <w:rPr>
          <w:rFonts w:ascii="Times New Roman" w:hAnsi="Times New Roman"/>
          <w:sz w:val="18"/>
          <w:szCs w:val="18"/>
        </w:rPr>
        <w:t xml:space="preserve">, </w:t>
      </w:r>
      <w:r w:rsidR="007D2AA7">
        <w:rPr>
          <w:rFonts w:ascii="Times New Roman" w:hAnsi="Times New Roman"/>
          <w:sz w:val="18"/>
          <w:szCs w:val="18"/>
        </w:rPr>
        <w:t>and a table (</w:t>
      </w:r>
      <w:r w:rsidR="0067632E">
        <w:rPr>
          <w:rFonts w:ascii="Times New Roman" w:hAnsi="Times New Roman"/>
          <w:sz w:val="18"/>
          <w:szCs w:val="18"/>
        </w:rPr>
        <w:t>Table 1</w:t>
      </w:r>
      <w:r w:rsidR="0055742D">
        <w:rPr>
          <w:rFonts w:ascii="Times New Roman" w:hAnsi="Times New Roman"/>
          <w:sz w:val="18"/>
          <w:szCs w:val="18"/>
        </w:rPr>
        <w:t xml:space="preserve">) follow. </w:t>
      </w:r>
    </w:p>
    <w:p w14:paraId="66503DA1" w14:textId="77777777" w:rsidR="007018BE" w:rsidRDefault="007018BE" w:rsidP="00605760">
      <w:pPr>
        <w:pStyle w:val="PlainText"/>
        <w:shd w:val="solid" w:color="FFFFFF" w:fill="FFFFFF"/>
        <w:spacing w:line="21" w:lineRule="atLeast"/>
        <w:ind w:left="567" w:right="567"/>
        <w:rPr>
          <w:rFonts w:ascii="Times New Roman" w:hAnsi="Times New Roman"/>
          <w:sz w:val="18"/>
          <w:szCs w:val="18"/>
        </w:rPr>
      </w:pPr>
    </w:p>
    <w:p w14:paraId="587218D7" w14:textId="77777777" w:rsidR="008D6C2C" w:rsidRDefault="00605760" w:rsidP="003A6D1E">
      <w:pPr>
        <w:pStyle w:val="PlainText"/>
        <w:shd w:val="solid" w:color="FFFFFF" w:fill="FFFFFF"/>
        <w:spacing w:line="21" w:lineRule="atLeas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US"/>
        </w:rPr>
        <w:drawing>
          <wp:inline distT="0" distB="0" distL="0" distR="0" wp14:anchorId="0E2FF0BB" wp14:editId="6032DEFE">
            <wp:extent cx="2880000" cy="1224000"/>
            <wp:effectExtent l="0" t="0" r="0" b="0"/>
            <wp:docPr id="4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FDF13" w14:textId="77777777" w:rsidR="0055742D" w:rsidRDefault="0055742D" w:rsidP="003A6D1E">
      <w:pPr>
        <w:pStyle w:val="PlainText"/>
        <w:shd w:val="solid" w:color="FFFFFF" w:fill="FFFFFF"/>
        <w:spacing w:line="21" w:lineRule="atLeast"/>
        <w:rPr>
          <w:rFonts w:ascii="Times New Roman" w:hAnsi="Times New Roman"/>
          <w:b/>
          <w:sz w:val="18"/>
        </w:rPr>
      </w:pPr>
    </w:p>
    <w:p w14:paraId="438DB61E" w14:textId="77777777" w:rsidR="00605760" w:rsidRDefault="00605760" w:rsidP="00605760">
      <w:pPr>
        <w:shd w:val="solid" w:color="FFFFFF" w:fill="FFFFFF"/>
        <w:overflowPunct w:val="0"/>
        <w:autoSpaceDE w:val="0"/>
        <w:autoSpaceDN w:val="0"/>
        <w:adjustRightInd w:val="0"/>
        <w:ind w:left="567" w:right="567"/>
        <w:textAlignment w:val="baseline"/>
        <w:rPr>
          <w:b/>
          <w:sz w:val="18"/>
        </w:rPr>
      </w:pPr>
      <w:r w:rsidRPr="00605760">
        <w:rPr>
          <w:b/>
          <w:sz w:val="18"/>
        </w:rPr>
        <w:t xml:space="preserve">Figure 1.  Diagram of ray-paths of phases </w:t>
      </w:r>
      <w:r w:rsidRPr="00605760">
        <w:rPr>
          <w:b/>
          <w:i/>
          <w:sz w:val="18"/>
        </w:rPr>
        <w:t>Ps</w:t>
      </w:r>
      <w:r w:rsidRPr="00605760">
        <w:rPr>
          <w:b/>
          <w:sz w:val="18"/>
        </w:rPr>
        <w:t xml:space="preserve"> and </w:t>
      </w:r>
      <w:proofErr w:type="spellStart"/>
      <w:r w:rsidRPr="00605760">
        <w:rPr>
          <w:b/>
          <w:i/>
          <w:sz w:val="18"/>
        </w:rPr>
        <w:t>Ppps</w:t>
      </w:r>
      <w:proofErr w:type="spellEnd"/>
      <w:r w:rsidRPr="00605760">
        <w:rPr>
          <w:b/>
          <w:sz w:val="18"/>
        </w:rPr>
        <w:t xml:space="preserve"> to a receiver above a single layer. Solid and dashed lines denote </w:t>
      </w:r>
      <w:r w:rsidRPr="00605760">
        <w:rPr>
          <w:b/>
          <w:i/>
          <w:sz w:val="18"/>
        </w:rPr>
        <w:t>P</w:t>
      </w:r>
      <w:r w:rsidRPr="00605760">
        <w:rPr>
          <w:b/>
          <w:sz w:val="18"/>
        </w:rPr>
        <w:t xml:space="preserve">- and </w:t>
      </w:r>
      <w:r w:rsidRPr="00605760">
        <w:rPr>
          <w:b/>
          <w:i/>
          <w:sz w:val="18"/>
        </w:rPr>
        <w:t>S</w:t>
      </w:r>
      <w:r w:rsidRPr="00605760">
        <w:rPr>
          <w:b/>
          <w:sz w:val="18"/>
        </w:rPr>
        <w:t xml:space="preserve">-wave segments. Upper- and lower-case letters denote wave type in the half-space and layer respectively. </w:t>
      </w:r>
    </w:p>
    <w:p w14:paraId="2F593F0D" w14:textId="77777777" w:rsidR="007018BE" w:rsidRDefault="007018BE" w:rsidP="00605760">
      <w:pPr>
        <w:shd w:val="solid" w:color="FFFFFF" w:fill="FFFFFF"/>
        <w:overflowPunct w:val="0"/>
        <w:autoSpaceDE w:val="0"/>
        <w:autoSpaceDN w:val="0"/>
        <w:adjustRightInd w:val="0"/>
        <w:ind w:left="567" w:right="567"/>
        <w:textAlignment w:val="baseline"/>
        <w:rPr>
          <w:b/>
          <w:sz w:val="18"/>
        </w:rPr>
      </w:pPr>
    </w:p>
    <w:p w14:paraId="0DD4AF57" w14:textId="77777777" w:rsidR="007018BE" w:rsidRPr="00605760" w:rsidRDefault="007018BE" w:rsidP="00605760">
      <w:pPr>
        <w:shd w:val="solid" w:color="FFFFFF" w:fill="FFFFFF"/>
        <w:overflowPunct w:val="0"/>
        <w:autoSpaceDE w:val="0"/>
        <w:autoSpaceDN w:val="0"/>
        <w:adjustRightInd w:val="0"/>
        <w:ind w:left="567" w:right="567"/>
        <w:textAlignment w:val="baseline"/>
        <w:rPr>
          <w:b/>
          <w:sz w:val="18"/>
        </w:rPr>
      </w:pPr>
    </w:p>
    <w:p w14:paraId="2E906B0D" w14:textId="77777777" w:rsidR="00605760" w:rsidRDefault="00605760" w:rsidP="0055742D">
      <w:pPr>
        <w:pStyle w:val="PlainText"/>
        <w:shd w:val="solid" w:color="FFFFFF" w:fill="FFFFFF"/>
        <w:spacing w:line="21" w:lineRule="atLeast"/>
        <w:rPr>
          <w:rFonts w:ascii="Times New Roman" w:hAnsi="Times New Roman"/>
          <w:b/>
          <w:sz w:val="18"/>
          <w:szCs w:val="18"/>
        </w:rPr>
      </w:pPr>
    </w:p>
    <w:p w14:paraId="75679681" w14:textId="77777777" w:rsidR="00605760" w:rsidRDefault="006308C0" w:rsidP="00605760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n-US"/>
        </w:rPr>
        <w:drawing>
          <wp:inline distT="0" distB="0" distL="0" distR="0" wp14:anchorId="1AA1A4CC" wp14:editId="463BD683">
            <wp:extent cx="3009600" cy="3020400"/>
            <wp:effectExtent l="0" t="0" r="63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1" b="17444"/>
                    <a:stretch/>
                  </pic:blipFill>
                  <pic:spPr bwMode="auto">
                    <a:xfrm>
                      <a:off x="0" y="0"/>
                      <a:ext cx="3009600" cy="302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CF8758" w14:textId="37D629A5" w:rsidR="3E4A035F" w:rsidRDefault="3E4A035F" w:rsidP="3E4A035F">
      <w:pPr>
        <w:shd w:val="clear" w:color="auto" w:fill="FFFFFF" w:themeFill="background1"/>
        <w:ind w:left="567" w:right="567"/>
        <w:rPr>
          <w:b/>
          <w:bCs/>
          <w:sz w:val="18"/>
          <w:szCs w:val="18"/>
        </w:rPr>
      </w:pPr>
    </w:p>
    <w:p w14:paraId="2205C954" w14:textId="77777777" w:rsidR="00605760" w:rsidRDefault="00605760" w:rsidP="00605760">
      <w:pPr>
        <w:shd w:val="solid" w:color="FFFFFF" w:fill="FFFFFF"/>
        <w:overflowPunct w:val="0"/>
        <w:autoSpaceDE w:val="0"/>
        <w:autoSpaceDN w:val="0"/>
        <w:adjustRightInd w:val="0"/>
        <w:ind w:left="567" w:right="567"/>
        <w:textAlignment w:val="baseline"/>
        <w:rPr>
          <w:b/>
          <w:sz w:val="18"/>
        </w:rPr>
      </w:pPr>
      <w:r w:rsidRPr="00605760">
        <w:rPr>
          <w:b/>
          <w:sz w:val="18"/>
        </w:rPr>
        <w:t xml:space="preserve">Figure </w:t>
      </w:r>
      <w:r>
        <w:rPr>
          <w:b/>
          <w:sz w:val="18"/>
        </w:rPr>
        <w:t>2</w:t>
      </w:r>
      <w:r w:rsidRPr="00605760">
        <w:rPr>
          <w:b/>
          <w:sz w:val="18"/>
        </w:rPr>
        <w:t xml:space="preserve">.  Synthetic PRFs (blue) and filtered results (black). Dashed lines show ice-removed lag-times of Moho phases: </w:t>
      </w:r>
      <w:r w:rsidRPr="00605760">
        <w:rPr>
          <w:b/>
          <w:i/>
          <w:iCs/>
          <w:sz w:val="18"/>
        </w:rPr>
        <w:t>Ps</w:t>
      </w:r>
      <w:r w:rsidRPr="00605760">
        <w:rPr>
          <w:b/>
          <w:sz w:val="18"/>
        </w:rPr>
        <w:t xml:space="preserve">, </w:t>
      </w:r>
      <w:proofErr w:type="spellStart"/>
      <w:r w:rsidRPr="00605760">
        <w:rPr>
          <w:b/>
          <w:i/>
          <w:iCs/>
          <w:sz w:val="18"/>
        </w:rPr>
        <w:t>Ppps</w:t>
      </w:r>
      <w:proofErr w:type="spellEnd"/>
      <w:r w:rsidRPr="00605760">
        <w:rPr>
          <w:b/>
          <w:sz w:val="18"/>
        </w:rPr>
        <w:t xml:space="preserve">, and </w:t>
      </w:r>
      <w:proofErr w:type="spellStart"/>
      <w:r w:rsidRPr="00605760">
        <w:rPr>
          <w:b/>
          <w:i/>
          <w:iCs/>
          <w:sz w:val="18"/>
        </w:rPr>
        <w:t>Ppss</w:t>
      </w:r>
      <w:proofErr w:type="spellEnd"/>
      <w:r w:rsidR="007D2AA7">
        <w:rPr>
          <w:b/>
          <w:sz w:val="18"/>
        </w:rPr>
        <w:t xml:space="preserve">. </w:t>
      </w:r>
      <w:r w:rsidR="00164992">
        <w:rPr>
          <w:b/>
          <w:sz w:val="18"/>
        </w:rPr>
        <w:t>(</w:t>
      </w:r>
      <w:r w:rsidR="007D2AA7">
        <w:rPr>
          <w:b/>
          <w:sz w:val="18"/>
        </w:rPr>
        <w:t>a</w:t>
      </w:r>
      <w:r w:rsidRPr="00605760">
        <w:rPr>
          <w:b/>
          <w:sz w:val="18"/>
        </w:rPr>
        <w:t xml:space="preserve">) Average CCD ice model PRF (blue), filtered into the desired zero-time peak (black); </w:t>
      </w:r>
      <w:r w:rsidR="00164992">
        <w:rPr>
          <w:b/>
          <w:sz w:val="18"/>
        </w:rPr>
        <w:t>(</w:t>
      </w:r>
      <w:r w:rsidRPr="00605760">
        <w:rPr>
          <w:b/>
          <w:sz w:val="18"/>
        </w:rPr>
        <w:t xml:space="preserve">b) Single layered average crust below ice; and </w:t>
      </w:r>
      <w:r w:rsidR="00164992">
        <w:rPr>
          <w:b/>
          <w:sz w:val="18"/>
        </w:rPr>
        <w:t>(</w:t>
      </w:r>
      <w:r w:rsidRPr="00605760">
        <w:rPr>
          <w:b/>
          <w:sz w:val="18"/>
        </w:rPr>
        <w:t>c) Multilayered crust below ice.</w:t>
      </w:r>
    </w:p>
    <w:p w14:paraId="530955BC" w14:textId="7761C34F" w:rsidR="002C3407" w:rsidRDefault="007018BE" w:rsidP="007018BE">
      <w:pPr>
        <w:rPr>
          <w:b/>
          <w:sz w:val="18"/>
        </w:rPr>
      </w:pPr>
      <w:r>
        <w:rPr>
          <w:b/>
          <w:sz w:val="18"/>
        </w:rPr>
        <w:br w:type="page"/>
      </w:r>
    </w:p>
    <w:tbl>
      <w:tblPr>
        <w:tblStyle w:val="TableGrid"/>
        <w:tblW w:w="4517" w:type="pct"/>
        <w:tblInd w:w="62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1568"/>
        <w:gridCol w:w="923"/>
        <w:gridCol w:w="923"/>
        <w:gridCol w:w="923"/>
        <w:gridCol w:w="923"/>
        <w:gridCol w:w="923"/>
        <w:gridCol w:w="922"/>
        <w:gridCol w:w="1037"/>
        <w:gridCol w:w="806"/>
      </w:tblGrid>
      <w:tr w:rsidR="00D869CD" w:rsidRPr="00D869CD" w14:paraId="6F2AADE3" w14:textId="77777777" w:rsidTr="00B71F0E">
        <w:trPr>
          <w:trHeight w:val="57"/>
        </w:trPr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282AEC4F" w14:textId="77777777" w:rsidR="00605760" w:rsidRDefault="00605760" w:rsidP="00D869C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br w:type="page"/>
            </w:r>
          </w:p>
          <w:p w14:paraId="11B85277" w14:textId="77777777" w:rsidR="00D869CD" w:rsidRPr="00D869CD" w:rsidRDefault="00605760" w:rsidP="00605760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Station </w:t>
            </w:r>
            <w:r w:rsidR="007D2AA7">
              <w:rPr>
                <w:b/>
                <w:i/>
                <w:sz w:val="18"/>
                <w:szCs w:val="18"/>
              </w:rPr>
              <w:t xml:space="preserve">  </w:t>
            </w:r>
            <w:r>
              <w:rPr>
                <w:b/>
                <w:i/>
                <w:sz w:val="18"/>
                <w:szCs w:val="18"/>
              </w:rPr>
              <w:t>ID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674068CF" w14:textId="77777777" w:rsidR="00D869CD" w:rsidRPr="00D869CD" w:rsidRDefault="00D869CD" w:rsidP="00D869CD">
            <w:pPr>
              <w:jc w:val="center"/>
              <w:rPr>
                <w:b/>
                <w:i/>
                <w:sz w:val="18"/>
                <w:szCs w:val="18"/>
              </w:rPr>
            </w:pPr>
            <w:r w:rsidRPr="00D869CD">
              <w:rPr>
                <w:b/>
                <w:i/>
                <w:sz w:val="18"/>
                <w:szCs w:val="18"/>
              </w:rPr>
              <w:t>Station name</w:t>
            </w:r>
          </w:p>
        </w:tc>
        <w:tc>
          <w:tcPr>
            <w:tcW w:w="474" w:type="pct"/>
            <w:tcBorders>
              <w:bottom w:val="single" w:sz="4" w:space="0" w:color="auto"/>
              <w:right w:val="nil"/>
            </w:tcBorders>
            <w:vAlign w:val="center"/>
          </w:tcPr>
          <w:p w14:paraId="2D01B547" w14:textId="77777777" w:rsidR="00D869CD" w:rsidRPr="00D869CD" w:rsidRDefault="00D869CD" w:rsidP="00D869CD">
            <w:pPr>
              <w:jc w:val="center"/>
              <w:rPr>
                <w:b/>
                <w:i/>
                <w:sz w:val="18"/>
                <w:szCs w:val="18"/>
              </w:rPr>
            </w:pPr>
            <w:r w:rsidRPr="00D869CD">
              <w:rPr>
                <w:b/>
                <w:i/>
                <w:sz w:val="18"/>
                <w:szCs w:val="18"/>
              </w:rPr>
              <w:t>Ice core</w:t>
            </w:r>
          </w:p>
          <w:p w14:paraId="359423BC" w14:textId="77777777" w:rsidR="00D869CD" w:rsidRPr="00D869CD" w:rsidRDefault="00D869CD" w:rsidP="00D869CD">
            <w:pPr>
              <w:jc w:val="center"/>
              <w:rPr>
                <w:b/>
                <w:sz w:val="18"/>
                <w:szCs w:val="18"/>
              </w:rPr>
            </w:pPr>
            <w:r w:rsidRPr="00D869CD">
              <w:rPr>
                <w:b/>
                <w:sz w:val="18"/>
                <w:szCs w:val="18"/>
              </w:rPr>
              <w:t>[km]</w:t>
            </w:r>
          </w:p>
        </w:tc>
        <w:tc>
          <w:tcPr>
            <w:tcW w:w="474" w:type="pct"/>
            <w:tcBorders>
              <w:left w:val="nil"/>
              <w:bottom w:val="single" w:sz="4" w:space="0" w:color="auto"/>
            </w:tcBorders>
            <w:vAlign w:val="center"/>
          </w:tcPr>
          <w:p w14:paraId="0F2BACF4" w14:textId="77777777" w:rsidR="00D869CD" w:rsidRPr="00D869CD" w:rsidRDefault="00D869CD" w:rsidP="00D869CD">
            <w:pPr>
              <w:jc w:val="center"/>
              <w:rPr>
                <w:b/>
                <w:i/>
                <w:sz w:val="18"/>
                <w:szCs w:val="18"/>
              </w:rPr>
            </w:pPr>
            <w:r w:rsidRPr="00D869CD">
              <w:rPr>
                <w:b/>
                <w:i/>
                <w:sz w:val="18"/>
                <w:szCs w:val="18"/>
              </w:rPr>
              <w:t xml:space="preserve">Ice l </w:t>
            </w:r>
            <w:r w:rsidRPr="00D869CD">
              <w:rPr>
                <w:b/>
                <w:i/>
                <w:sz w:val="18"/>
                <w:szCs w:val="18"/>
              </w:rPr>
              <w:br/>
            </w:r>
            <w:r w:rsidRPr="00D869CD">
              <w:rPr>
                <w:b/>
                <w:sz w:val="18"/>
                <w:szCs w:val="18"/>
              </w:rPr>
              <w:t>[km]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1996D553" w14:textId="77777777" w:rsidR="00D869CD" w:rsidRPr="00D869CD" w:rsidRDefault="00D869CD" w:rsidP="00D869CD">
            <w:pPr>
              <w:jc w:val="center"/>
              <w:rPr>
                <w:b/>
                <w:i/>
                <w:sz w:val="18"/>
                <w:szCs w:val="18"/>
              </w:rPr>
            </w:pPr>
            <w:r w:rsidRPr="00D869CD">
              <w:rPr>
                <w:b/>
                <w:i/>
                <w:sz w:val="18"/>
                <w:szCs w:val="18"/>
              </w:rPr>
              <w:t>% error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4A828BF9" w14:textId="77777777" w:rsidR="00D869CD" w:rsidRPr="00D869CD" w:rsidRDefault="00D869CD" w:rsidP="00D869CD">
            <w:pPr>
              <w:jc w:val="center"/>
              <w:rPr>
                <w:b/>
                <w:i/>
                <w:sz w:val="18"/>
                <w:szCs w:val="18"/>
              </w:rPr>
            </w:pPr>
            <w:r w:rsidRPr="00D869CD">
              <w:rPr>
                <w:b/>
                <w:i/>
                <w:sz w:val="18"/>
                <w:szCs w:val="18"/>
              </w:rPr>
              <w:t xml:space="preserve">Ice </w:t>
            </w:r>
            <w:proofErr w:type="spellStart"/>
            <w:r w:rsidRPr="00D869CD">
              <w:rPr>
                <w:b/>
                <w:i/>
                <w:sz w:val="18"/>
                <w:szCs w:val="18"/>
              </w:rPr>
              <w:t>v</w:t>
            </w:r>
            <w:r w:rsidRPr="00D869CD">
              <w:rPr>
                <w:b/>
                <w:i/>
                <w:sz w:val="18"/>
                <w:szCs w:val="18"/>
                <w:vertAlign w:val="subscript"/>
              </w:rPr>
              <w:t>p</w:t>
            </w:r>
            <w:proofErr w:type="spellEnd"/>
            <w:r w:rsidRPr="00D869CD">
              <w:rPr>
                <w:b/>
                <w:i/>
                <w:sz w:val="18"/>
                <w:szCs w:val="18"/>
              </w:rPr>
              <w:t xml:space="preserve"> </w:t>
            </w:r>
            <w:r w:rsidRPr="00D869CD">
              <w:rPr>
                <w:b/>
                <w:sz w:val="18"/>
                <w:szCs w:val="18"/>
              </w:rPr>
              <w:t>[km/s]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0D40997D" w14:textId="77777777" w:rsidR="00D869CD" w:rsidRPr="00D869CD" w:rsidRDefault="00D869CD" w:rsidP="00D869CD">
            <w:pPr>
              <w:jc w:val="center"/>
              <w:rPr>
                <w:b/>
                <w:i/>
                <w:sz w:val="18"/>
                <w:szCs w:val="18"/>
              </w:rPr>
            </w:pPr>
            <w:r w:rsidRPr="00D869CD">
              <w:rPr>
                <w:b/>
                <w:i/>
                <w:sz w:val="18"/>
                <w:szCs w:val="18"/>
              </w:rPr>
              <w:t>Ice v</w:t>
            </w:r>
            <w:r w:rsidRPr="00D869CD">
              <w:rPr>
                <w:b/>
                <w:i/>
                <w:sz w:val="18"/>
                <w:szCs w:val="18"/>
                <w:vertAlign w:val="subscript"/>
              </w:rPr>
              <w:t>s</w:t>
            </w:r>
            <w:r w:rsidRPr="00D869CD">
              <w:rPr>
                <w:b/>
                <w:i/>
                <w:sz w:val="18"/>
                <w:szCs w:val="18"/>
              </w:rPr>
              <w:br/>
            </w:r>
            <w:r w:rsidRPr="00D869CD">
              <w:rPr>
                <w:b/>
                <w:sz w:val="18"/>
                <w:szCs w:val="18"/>
              </w:rPr>
              <w:t>[km/s]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024D1593" w14:textId="77777777" w:rsidR="00D869CD" w:rsidRPr="00D869CD" w:rsidRDefault="00D869CD" w:rsidP="00D869CD">
            <w:pPr>
              <w:jc w:val="center"/>
              <w:rPr>
                <w:b/>
                <w:i/>
                <w:sz w:val="18"/>
                <w:szCs w:val="18"/>
              </w:rPr>
            </w:pPr>
            <w:r w:rsidRPr="00D869CD">
              <w:rPr>
                <w:b/>
                <w:i/>
                <w:sz w:val="18"/>
                <w:szCs w:val="18"/>
              </w:rPr>
              <w:t xml:space="preserve">Ice </w:t>
            </w:r>
            <w:proofErr w:type="spellStart"/>
            <w:r w:rsidRPr="00D869CD">
              <w:rPr>
                <w:b/>
                <w:i/>
                <w:sz w:val="18"/>
                <w:szCs w:val="18"/>
              </w:rPr>
              <w:t>v</w:t>
            </w:r>
            <w:r w:rsidRPr="00D869CD">
              <w:rPr>
                <w:b/>
                <w:i/>
                <w:sz w:val="18"/>
                <w:szCs w:val="18"/>
                <w:vertAlign w:val="subscript"/>
              </w:rPr>
              <w:t>p</w:t>
            </w:r>
            <w:proofErr w:type="spellEnd"/>
            <w:r w:rsidRPr="00D869CD">
              <w:rPr>
                <w:b/>
                <w:i/>
                <w:sz w:val="18"/>
                <w:szCs w:val="18"/>
              </w:rPr>
              <w:t>/v</w:t>
            </w:r>
            <w:r w:rsidRPr="00D869CD">
              <w:rPr>
                <w:b/>
                <w:i/>
                <w:sz w:val="18"/>
                <w:szCs w:val="18"/>
                <w:vertAlign w:val="subscript"/>
              </w:rPr>
              <w:t>s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62414E9D" w14:textId="77777777" w:rsidR="00D869CD" w:rsidRPr="00D869CD" w:rsidRDefault="00D869CD" w:rsidP="00D869CD">
            <w:pPr>
              <w:jc w:val="center"/>
              <w:rPr>
                <w:b/>
                <w:i/>
                <w:sz w:val="18"/>
                <w:szCs w:val="18"/>
              </w:rPr>
            </w:pPr>
            <w:r w:rsidRPr="00D869CD">
              <w:rPr>
                <w:b/>
                <w:i/>
                <w:sz w:val="18"/>
                <w:szCs w:val="18"/>
              </w:rPr>
              <w:t>Bedrock v</w:t>
            </w:r>
            <w:r w:rsidRPr="00D869CD">
              <w:rPr>
                <w:b/>
                <w:i/>
                <w:sz w:val="18"/>
                <w:szCs w:val="18"/>
                <w:vertAlign w:val="subscript"/>
              </w:rPr>
              <w:t>s</w:t>
            </w:r>
            <w:r w:rsidRPr="00D869CD">
              <w:rPr>
                <w:b/>
                <w:i/>
                <w:sz w:val="18"/>
                <w:szCs w:val="18"/>
                <w:vertAlign w:val="subscript"/>
              </w:rPr>
              <w:br/>
            </w:r>
            <w:r w:rsidRPr="00D869CD">
              <w:rPr>
                <w:b/>
                <w:sz w:val="18"/>
                <w:szCs w:val="18"/>
              </w:rPr>
              <w:t>[km/s]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7E71CF4D" w14:textId="77777777" w:rsidR="00D869CD" w:rsidRPr="00D869CD" w:rsidRDefault="00D869CD" w:rsidP="00D869CD">
            <w:pPr>
              <w:jc w:val="center"/>
              <w:rPr>
                <w:b/>
                <w:i/>
                <w:sz w:val="18"/>
                <w:szCs w:val="18"/>
              </w:rPr>
            </w:pPr>
            <w:r w:rsidRPr="00D869CD">
              <w:rPr>
                <w:b/>
                <w:i/>
                <w:sz w:val="18"/>
                <w:szCs w:val="18"/>
              </w:rPr>
              <w:t>No. of PRFs</w:t>
            </w:r>
          </w:p>
        </w:tc>
      </w:tr>
      <w:tr w:rsidR="00D869CD" w:rsidRPr="00D869CD" w14:paraId="3A0903ED" w14:textId="77777777" w:rsidTr="00B71F0E">
        <w:trPr>
          <w:trHeight w:val="57"/>
        </w:trPr>
        <w:tc>
          <w:tcPr>
            <w:tcW w:w="402" w:type="pct"/>
            <w:tcBorders>
              <w:top w:val="single" w:sz="4" w:space="0" w:color="auto"/>
              <w:bottom w:val="nil"/>
            </w:tcBorders>
            <w:vAlign w:val="center"/>
          </w:tcPr>
          <w:p w14:paraId="535DD37A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CCD</w:t>
            </w:r>
          </w:p>
        </w:tc>
        <w:tc>
          <w:tcPr>
            <w:tcW w:w="805" w:type="pct"/>
            <w:tcBorders>
              <w:top w:val="single" w:sz="4" w:space="0" w:color="auto"/>
              <w:bottom w:val="nil"/>
            </w:tcBorders>
            <w:vAlign w:val="center"/>
          </w:tcPr>
          <w:p w14:paraId="5186CC75" w14:textId="77777777" w:rsidR="00D869CD" w:rsidRPr="00D869CD" w:rsidRDefault="00D869CD" w:rsidP="00D869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Concordia,</w:t>
            </w:r>
          </w:p>
          <w:p w14:paraId="3B5E75E0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East Antarctica</w:t>
            </w:r>
          </w:p>
        </w:tc>
        <w:tc>
          <w:tcPr>
            <w:tcW w:w="474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1DCF641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3.275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4DFFA54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3.278</w:t>
            </w:r>
          </w:p>
        </w:tc>
        <w:tc>
          <w:tcPr>
            <w:tcW w:w="474" w:type="pct"/>
            <w:tcBorders>
              <w:top w:val="single" w:sz="4" w:space="0" w:color="auto"/>
              <w:bottom w:val="nil"/>
            </w:tcBorders>
            <w:vAlign w:val="center"/>
          </w:tcPr>
          <w:p w14:paraId="1F930C69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0.09</w:t>
            </w:r>
          </w:p>
        </w:tc>
        <w:tc>
          <w:tcPr>
            <w:tcW w:w="474" w:type="pct"/>
            <w:tcBorders>
              <w:top w:val="single" w:sz="4" w:space="0" w:color="auto"/>
              <w:bottom w:val="nil"/>
            </w:tcBorders>
            <w:vAlign w:val="center"/>
          </w:tcPr>
          <w:p w14:paraId="674FCBD8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3.878</w:t>
            </w:r>
          </w:p>
        </w:tc>
        <w:tc>
          <w:tcPr>
            <w:tcW w:w="474" w:type="pct"/>
            <w:tcBorders>
              <w:top w:val="single" w:sz="4" w:space="0" w:color="auto"/>
              <w:bottom w:val="nil"/>
            </w:tcBorders>
            <w:vAlign w:val="center"/>
          </w:tcPr>
          <w:p w14:paraId="7B4C040B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1.919</w:t>
            </w:r>
          </w:p>
        </w:tc>
        <w:tc>
          <w:tcPr>
            <w:tcW w:w="474" w:type="pct"/>
            <w:tcBorders>
              <w:top w:val="single" w:sz="4" w:space="0" w:color="auto"/>
              <w:bottom w:val="nil"/>
            </w:tcBorders>
            <w:vAlign w:val="center"/>
          </w:tcPr>
          <w:p w14:paraId="2E440D63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2.022</w:t>
            </w:r>
          </w:p>
        </w:tc>
        <w:tc>
          <w:tcPr>
            <w:tcW w:w="533" w:type="pct"/>
            <w:tcBorders>
              <w:top w:val="single" w:sz="4" w:space="0" w:color="auto"/>
              <w:bottom w:val="nil"/>
            </w:tcBorders>
            <w:vAlign w:val="center"/>
          </w:tcPr>
          <w:p w14:paraId="03C25E51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3.275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</w:tcBorders>
            <w:vAlign w:val="center"/>
          </w:tcPr>
          <w:p w14:paraId="52A90A9D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15</w:t>
            </w:r>
          </w:p>
        </w:tc>
      </w:tr>
      <w:tr w:rsidR="00D869CD" w:rsidRPr="00D869CD" w14:paraId="71218302" w14:textId="77777777" w:rsidTr="00B71F0E">
        <w:trPr>
          <w:trHeight w:val="57"/>
        </w:trPr>
        <w:tc>
          <w:tcPr>
            <w:tcW w:w="402" w:type="pct"/>
            <w:tcBorders>
              <w:top w:val="nil"/>
              <w:bottom w:val="nil"/>
            </w:tcBorders>
            <w:vAlign w:val="center"/>
          </w:tcPr>
          <w:p w14:paraId="06E85B3D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BYRD</w:t>
            </w:r>
          </w:p>
        </w:tc>
        <w:tc>
          <w:tcPr>
            <w:tcW w:w="805" w:type="pct"/>
            <w:tcBorders>
              <w:top w:val="nil"/>
              <w:bottom w:val="nil"/>
            </w:tcBorders>
            <w:vAlign w:val="center"/>
          </w:tcPr>
          <w:p w14:paraId="1B00F938" w14:textId="77777777" w:rsidR="00D869CD" w:rsidRPr="00D869CD" w:rsidRDefault="00D869CD" w:rsidP="00D869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Mary Byrd Land,</w:t>
            </w:r>
          </w:p>
          <w:p w14:paraId="0F65ACD1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West Antarctica</w:t>
            </w:r>
          </w:p>
        </w:tc>
        <w:tc>
          <w:tcPr>
            <w:tcW w:w="474" w:type="pct"/>
            <w:tcBorders>
              <w:top w:val="nil"/>
              <w:bottom w:val="nil"/>
              <w:right w:val="nil"/>
            </w:tcBorders>
            <w:vAlign w:val="center"/>
          </w:tcPr>
          <w:p w14:paraId="4AA38EBD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2.164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</w:tcBorders>
            <w:vAlign w:val="center"/>
          </w:tcPr>
          <w:p w14:paraId="7FA7C711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2.138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center"/>
          </w:tcPr>
          <w:p w14:paraId="628CD248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1.2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center"/>
          </w:tcPr>
          <w:p w14:paraId="4F6BFEC7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3.831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center"/>
          </w:tcPr>
          <w:p w14:paraId="7D1A0456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1.79</w:t>
            </w:r>
          </w:p>
        </w:tc>
        <w:tc>
          <w:tcPr>
            <w:tcW w:w="474" w:type="pct"/>
            <w:tcBorders>
              <w:top w:val="nil"/>
              <w:bottom w:val="nil"/>
            </w:tcBorders>
            <w:vAlign w:val="center"/>
          </w:tcPr>
          <w:p w14:paraId="6A255498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2.143</w:t>
            </w:r>
          </w:p>
        </w:tc>
        <w:tc>
          <w:tcPr>
            <w:tcW w:w="533" w:type="pct"/>
            <w:tcBorders>
              <w:top w:val="nil"/>
              <w:bottom w:val="nil"/>
            </w:tcBorders>
            <w:vAlign w:val="center"/>
          </w:tcPr>
          <w:p w14:paraId="352B4714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2.875</w:t>
            </w:r>
          </w:p>
        </w:tc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14:paraId="58528768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5</w:t>
            </w:r>
          </w:p>
        </w:tc>
      </w:tr>
      <w:tr w:rsidR="00D869CD" w:rsidRPr="00D869CD" w14:paraId="08DE4906" w14:textId="77777777" w:rsidTr="00B71F0E">
        <w:trPr>
          <w:trHeight w:val="57"/>
        </w:trPr>
        <w:tc>
          <w:tcPr>
            <w:tcW w:w="402" w:type="pct"/>
            <w:tcBorders>
              <w:top w:val="nil"/>
              <w:bottom w:val="single" w:sz="4" w:space="0" w:color="auto"/>
            </w:tcBorders>
            <w:vAlign w:val="center"/>
          </w:tcPr>
          <w:p w14:paraId="2DABE8F3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NEEM</w:t>
            </w:r>
          </w:p>
        </w:tc>
        <w:tc>
          <w:tcPr>
            <w:tcW w:w="805" w:type="pct"/>
            <w:tcBorders>
              <w:top w:val="nil"/>
              <w:bottom w:val="single" w:sz="4" w:space="0" w:color="auto"/>
            </w:tcBorders>
            <w:vAlign w:val="center"/>
          </w:tcPr>
          <w:p w14:paraId="37148A9E" w14:textId="77777777" w:rsidR="00D869CD" w:rsidRPr="00D869CD" w:rsidRDefault="00D869CD" w:rsidP="00D869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D869CD">
              <w:rPr>
                <w:sz w:val="18"/>
                <w:szCs w:val="18"/>
              </w:rPr>
              <w:t>Eemian</w:t>
            </w:r>
            <w:proofErr w:type="spellEnd"/>
            <w:r w:rsidRPr="00D869CD">
              <w:rPr>
                <w:sz w:val="18"/>
                <w:szCs w:val="18"/>
              </w:rPr>
              <w:t>,</w:t>
            </w:r>
          </w:p>
          <w:p w14:paraId="2A16AF29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Greenland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4A709E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2.461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CF2422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2.475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vAlign w:val="center"/>
          </w:tcPr>
          <w:p w14:paraId="3AA9F1D0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0.57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vAlign w:val="center"/>
          </w:tcPr>
          <w:p w14:paraId="24AE7AA7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3.85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vAlign w:val="center"/>
          </w:tcPr>
          <w:p w14:paraId="54A41416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1.829</w:t>
            </w:r>
          </w:p>
        </w:tc>
        <w:tc>
          <w:tcPr>
            <w:tcW w:w="474" w:type="pct"/>
            <w:tcBorders>
              <w:top w:val="nil"/>
              <w:bottom w:val="single" w:sz="4" w:space="0" w:color="auto"/>
            </w:tcBorders>
            <w:vAlign w:val="center"/>
          </w:tcPr>
          <w:p w14:paraId="35A36B68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2.107</w:t>
            </w:r>
          </w:p>
        </w:tc>
        <w:tc>
          <w:tcPr>
            <w:tcW w:w="533" w:type="pct"/>
            <w:tcBorders>
              <w:top w:val="nil"/>
              <w:bottom w:val="single" w:sz="4" w:space="0" w:color="auto"/>
            </w:tcBorders>
            <w:vAlign w:val="center"/>
          </w:tcPr>
          <w:p w14:paraId="595C3F55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3.04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14:paraId="42F695D1" w14:textId="77777777" w:rsidR="00D869CD" w:rsidRPr="00D869CD" w:rsidRDefault="00D869CD" w:rsidP="00D869CD">
            <w:pPr>
              <w:jc w:val="center"/>
              <w:rPr>
                <w:sz w:val="18"/>
                <w:szCs w:val="18"/>
              </w:rPr>
            </w:pPr>
            <w:r w:rsidRPr="00D869CD">
              <w:rPr>
                <w:sz w:val="18"/>
                <w:szCs w:val="18"/>
              </w:rPr>
              <w:t>6</w:t>
            </w:r>
          </w:p>
        </w:tc>
      </w:tr>
    </w:tbl>
    <w:p w14:paraId="52A41357" w14:textId="77777777" w:rsidR="002C3407" w:rsidRDefault="002C3407" w:rsidP="00605760">
      <w:pPr>
        <w:ind w:left="567" w:right="567"/>
        <w:rPr>
          <w:b/>
          <w:sz w:val="18"/>
        </w:rPr>
      </w:pPr>
    </w:p>
    <w:p w14:paraId="7B86D83A" w14:textId="77777777" w:rsidR="00605760" w:rsidRPr="00605760" w:rsidRDefault="00605760" w:rsidP="00605760">
      <w:pPr>
        <w:ind w:left="567" w:right="567"/>
        <w:rPr>
          <w:b/>
          <w:sz w:val="18"/>
        </w:rPr>
      </w:pPr>
      <w:r w:rsidRPr="00605760">
        <w:rPr>
          <w:b/>
          <w:sz w:val="18"/>
        </w:rPr>
        <w:t xml:space="preserve">Table 1.  Ice stations, average inversion results for ice parameters, bedrock </w:t>
      </w:r>
      <w:r w:rsidRPr="00605760">
        <w:rPr>
          <w:b/>
          <w:i/>
          <w:sz w:val="18"/>
        </w:rPr>
        <w:t>v</w:t>
      </w:r>
      <w:r w:rsidRPr="00605760">
        <w:rPr>
          <w:b/>
          <w:i/>
          <w:sz w:val="18"/>
          <w:vertAlign w:val="subscript"/>
        </w:rPr>
        <w:t>s</w:t>
      </w:r>
      <w:r w:rsidRPr="00605760">
        <w:rPr>
          <w:b/>
          <w:i/>
          <w:sz w:val="18"/>
        </w:rPr>
        <w:t xml:space="preserve"> </w:t>
      </w:r>
      <w:r w:rsidRPr="00605760">
        <w:rPr>
          <w:b/>
          <w:sz w:val="18"/>
        </w:rPr>
        <w:t>estimate, and the number of PRFs processed in this project (all earthquakes were from the Fiji Islands region).  Ice core measurements: CCD (</w:t>
      </w:r>
      <w:proofErr w:type="spellStart"/>
      <w:r w:rsidR="00A21A8A">
        <w:rPr>
          <w:b/>
          <w:sz w:val="18"/>
        </w:rPr>
        <w:t>Parrenin</w:t>
      </w:r>
      <w:proofErr w:type="spellEnd"/>
      <w:r w:rsidR="00A21A8A">
        <w:rPr>
          <w:b/>
          <w:sz w:val="18"/>
        </w:rPr>
        <w:t xml:space="preserve"> et al.</w:t>
      </w:r>
      <w:r w:rsidR="009872FD">
        <w:rPr>
          <w:b/>
          <w:sz w:val="18"/>
        </w:rPr>
        <w:t>,</w:t>
      </w:r>
      <w:r w:rsidRPr="00605760">
        <w:rPr>
          <w:b/>
          <w:sz w:val="18"/>
        </w:rPr>
        <w:t xml:space="preserve"> 2007), BYRD (Bentley</w:t>
      </w:r>
      <w:r w:rsidR="009872FD">
        <w:rPr>
          <w:b/>
          <w:sz w:val="18"/>
        </w:rPr>
        <w:t>,</w:t>
      </w:r>
      <w:r w:rsidRPr="00605760">
        <w:rPr>
          <w:b/>
          <w:sz w:val="18"/>
        </w:rPr>
        <w:t xml:space="preserve"> 1972), and NEEM (</w:t>
      </w:r>
      <w:proofErr w:type="spellStart"/>
      <w:r w:rsidRPr="00605760">
        <w:rPr>
          <w:b/>
          <w:sz w:val="18"/>
        </w:rPr>
        <w:t>Montagnat</w:t>
      </w:r>
      <w:proofErr w:type="spellEnd"/>
      <w:r w:rsidR="00A21A8A">
        <w:rPr>
          <w:b/>
          <w:sz w:val="18"/>
        </w:rPr>
        <w:t xml:space="preserve"> et al.</w:t>
      </w:r>
      <w:r w:rsidR="009872FD">
        <w:rPr>
          <w:b/>
          <w:sz w:val="18"/>
        </w:rPr>
        <w:t>,</w:t>
      </w:r>
      <w:r w:rsidRPr="00605760">
        <w:rPr>
          <w:b/>
          <w:sz w:val="18"/>
        </w:rPr>
        <w:t xml:space="preserve"> 2014).</w:t>
      </w:r>
    </w:p>
    <w:p w14:paraId="23B80D28" w14:textId="77777777" w:rsidR="007018BE" w:rsidRDefault="007018BE" w:rsidP="002C3407">
      <w:pPr>
        <w:jc w:val="center"/>
        <w:rPr>
          <w:b/>
        </w:rPr>
      </w:pPr>
    </w:p>
    <w:p w14:paraId="7F223149" w14:textId="2E4838CE" w:rsidR="003B752A" w:rsidRPr="002C3407" w:rsidRDefault="003B752A" w:rsidP="002C3407">
      <w:pPr>
        <w:jc w:val="center"/>
      </w:pPr>
      <w:r w:rsidRPr="002C3407">
        <w:rPr>
          <w:b/>
        </w:rPr>
        <w:t>REFERENCES IN THE TEXT</w:t>
      </w:r>
    </w:p>
    <w:p w14:paraId="5DC9C669" w14:textId="77777777" w:rsidR="003B752A" w:rsidRDefault="003B752A" w:rsidP="003B752A">
      <w:pPr>
        <w:pStyle w:val="PlainText"/>
        <w:rPr>
          <w:rFonts w:ascii="Times New Roman" w:hAnsi="Times New Roman"/>
          <w:sz w:val="18"/>
        </w:rPr>
      </w:pPr>
    </w:p>
    <w:p w14:paraId="20CDA4F4" w14:textId="004D7D6D" w:rsidR="003B752A" w:rsidRDefault="00F10241" w:rsidP="00A755BB">
      <w:pPr>
        <w:pStyle w:val="PlainText"/>
        <w:ind w:left="567" w:right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The referencing conventions </w:t>
      </w:r>
      <w:r w:rsidR="007D2AA7">
        <w:rPr>
          <w:rFonts w:ascii="Times New Roman" w:hAnsi="Times New Roman"/>
          <w:sz w:val="18"/>
        </w:rPr>
        <w:t xml:space="preserve">should </w:t>
      </w:r>
      <w:r>
        <w:rPr>
          <w:rFonts w:ascii="Times New Roman" w:hAnsi="Times New Roman"/>
          <w:sz w:val="18"/>
        </w:rPr>
        <w:t xml:space="preserve">follow those used in the journal </w:t>
      </w:r>
      <w:r w:rsidRPr="00F10241">
        <w:rPr>
          <w:rFonts w:ascii="Times New Roman" w:hAnsi="Times New Roman"/>
          <w:i/>
          <w:sz w:val="18"/>
        </w:rPr>
        <w:t>Geophysics</w:t>
      </w:r>
      <w:r>
        <w:rPr>
          <w:rFonts w:ascii="Times New Roman" w:hAnsi="Times New Roman"/>
          <w:sz w:val="18"/>
        </w:rPr>
        <w:t xml:space="preserve">.  </w:t>
      </w:r>
      <w:r w:rsidR="003B752A">
        <w:rPr>
          <w:rFonts w:ascii="Times New Roman" w:hAnsi="Times New Roman"/>
          <w:sz w:val="18"/>
        </w:rPr>
        <w:t xml:space="preserve">In the main text, </w:t>
      </w:r>
      <w:r w:rsidR="00DD0839">
        <w:rPr>
          <w:rFonts w:ascii="Times New Roman" w:hAnsi="Times New Roman"/>
          <w:sz w:val="18"/>
        </w:rPr>
        <w:t>w</w:t>
      </w:r>
      <w:r w:rsidR="003B752A">
        <w:rPr>
          <w:rFonts w:ascii="Times New Roman" w:hAnsi="Times New Roman"/>
          <w:sz w:val="18"/>
        </w:rPr>
        <w:t>here a reference appears as part of a sentence, it should show the authors’ names, followed by the year of publication in parentheses.  Where the full reference is parenthesised</w:t>
      </w:r>
      <w:r w:rsidR="00A21A8A">
        <w:rPr>
          <w:rFonts w:ascii="Times New Roman" w:hAnsi="Times New Roman"/>
          <w:sz w:val="18"/>
        </w:rPr>
        <w:t>, use a comma to separate the date.</w:t>
      </w:r>
      <w:r w:rsidR="003B752A">
        <w:rPr>
          <w:rFonts w:ascii="Times New Roman" w:hAnsi="Times New Roman"/>
          <w:sz w:val="18"/>
        </w:rPr>
        <w:t xml:space="preserve">   When reference is made in the text to work by three or more authors, only the first author’s name should be used, followed </w:t>
      </w:r>
      <w:r w:rsidR="003B752A" w:rsidRPr="00070F79">
        <w:rPr>
          <w:rFonts w:ascii="Times New Roman" w:hAnsi="Times New Roman"/>
          <w:sz w:val="18"/>
        </w:rPr>
        <w:t xml:space="preserve">by </w:t>
      </w:r>
      <w:r w:rsidR="00070F79">
        <w:rPr>
          <w:rFonts w:ascii="Times New Roman" w:hAnsi="Times New Roman"/>
          <w:sz w:val="18"/>
        </w:rPr>
        <w:t>“</w:t>
      </w:r>
      <w:r w:rsidR="003B752A" w:rsidRPr="00070F79">
        <w:rPr>
          <w:rFonts w:ascii="Times New Roman" w:hAnsi="Times New Roman"/>
          <w:sz w:val="18"/>
        </w:rPr>
        <w:t>et al.</w:t>
      </w:r>
      <w:r w:rsidR="00070F79">
        <w:rPr>
          <w:rFonts w:ascii="Times New Roman" w:hAnsi="Times New Roman"/>
          <w:sz w:val="18"/>
        </w:rPr>
        <w:t>”.</w:t>
      </w:r>
      <w:r w:rsidR="003B752A">
        <w:rPr>
          <w:rFonts w:ascii="Times New Roman" w:hAnsi="Times New Roman"/>
          <w:i/>
          <w:sz w:val="18"/>
        </w:rPr>
        <w:t xml:space="preserve"> </w:t>
      </w:r>
      <w:r w:rsidR="00695D19">
        <w:rPr>
          <w:rFonts w:ascii="Times New Roman" w:hAnsi="Times New Roman"/>
          <w:i/>
          <w:sz w:val="18"/>
        </w:rPr>
        <w:t xml:space="preserve"> </w:t>
      </w:r>
      <w:r w:rsidR="009872FD">
        <w:rPr>
          <w:rFonts w:ascii="Times New Roman" w:hAnsi="Times New Roman"/>
          <w:sz w:val="18"/>
        </w:rPr>
        <w:t xml:space="preserve">Some </w:t>
      </w:r>
      <w:r w:rsidR="00E27829">
        <w:rPr>
          <w:rFonts w:ascii="Times New Roman" w:hAnsi="Times New Roman"/>
          <w:sz w:val="18"/>
        </w:rPr>
        <w:t xml:space="preserve">hypothetical </w:t>
      </w:r>
      <w:r w:rsidR="00695D19">
        <w:rPr>
          <w:rFonts w:ascii="Times New Roman" w:hAnsi="Times New Roman"/>
          <w:sz w:val="18"/>
        </w:rPr>
        <w:t xml:space="preserve">referencing </w:t>
      </w:r>
      <w:r w:rsidR="009872FD">
        <w:rPr>
          <w:rFonts w:ascii="Times New Roman" w:hAnsi="Times New Roman"/>
          <w:sz w:val="18"/>
        </w:rPr>
        <w:t xml:space="preserve">examples </w:t>
      </w:r>
      <w:r w:rsidR="003B752A" w:rsidRPr="00DD0839">
        <w:rPr>
          <w:rFonts w:ascii="Times New Roman" w:hAnsi="Times New Roman"/>
          <w:sz w:val="18"/>
        </w:rPr>
        <w:t>follow.</w:t>
      </w:r>
    </w:p>
    <w:p w14:paraId="0C3DF352" w14:textId="77777777" w:rsidR="00DD0839" w:rsidRDefault="00DD0839" w:rsidP="00A755BB">
      <w:pPr>
        <w:pStyle w:val="PlainText"/>
        <w:ind w:left="567" w:right="567"/>
        <w:rPr>
          <w:rFonts w:ascii="Times New Roman" w:hAnsi="Times New Roman"/>
          <w:sz w:val="18"/>
        </w:rPr>
      </w:pPr>
    </w:p>
    <w:p w14:paraId="3FAC39A0" w14:textId="22E0A827" w:rsidR="00D869CD" w:rsidRDefault="009872FD" w:rsidP="00A76E01">
      <w:pPr>
        <w:pStyle w:val="PlainText"/>
        <w:ind w:left="567" w:right="567"/>
        <w:rPr>
          <w:rFonts w:ascii="Times New Roman" w:hAnsi="Times New Roman"/>
          <w:sz w:val="18"/>
        </w:rPr>
      </w:pPr>
      <w:r w:rsidRPr="004F2B1B">
        <w:rPr>
          <w:rFonts w:ascii="Times New Roman" w:hAnsi="Times New Roman"/>
          <w:sz w:val="18"/>
        </w:rPr>
        <w:t>Based on</w:t>
      </w:r>
      <w:r>
        <w:rPr>
          <w:rFonts w:ascii="Times New Roman" w:hAnsi="Times New Roman"/>
          <w:sz w:val="18"/>
        </w:rPr>
        <w:t xml:space="preserve"> </w:t>
      </w:r>
      <w:r w:rsidRPr="004F2B1B">
        <w:rPr>
          <w:rFonts w:ascii="Times New Roman" w:hAnsi="Times New Roman"/>
          <w:sz w:val="18"/>
        </w:rPr>
        <w:t>findings</w:t>
      </w:r>
      <w:r>
        <w:rPr>
          <w:rFonts w:ascii="Times New Roman" w:hAnsi="Times New Roman"/>
          <w:sz w:val="18"/>
        </w:rPr>
        <w:t xml:space="preserve"> </w:t>
      </w:r>
      <w:r w:rsidRPr="004F2B1B">
        <w:rPr>
          <w:rFonts w:ascii="Times New Roman" w:hAnsi="Times New Roman"/>
          <w:sz w:val="18"/>
        </w:rPr>
        <w:t xml:space="preserve">by </w:t>
      </w:r>
      <w:proofErr w:type="spellStart"/>
      <w:r w:rsidRPr="004F2B1B">
        <w:rPr>
          <w:rFonts w:ascii="Times New Roman" w:hAnsi="Times New Roman"/>
          <w:sz w:val="18"/>
        </w:rPr>
        <w:t>Julià</w:t>
      </w:r>
      <w:proofErr w:type="spellEnd"/>
      <w:r w:rsidRPr="004F2B1B">
        <w:rPr>
          <w:rFonts w:ascii="Times New Roman" w:hAnsi="Times New Roman"/>
          <w:sz w:val="18"/>
        </w:rPr>
        <w:t xml:space="preserve"> (2007)</w:t>
      </w:r>
      <w:r w:rsidR="00E27829">
        <w:rPr>
          <w:rFonts w:ascii="Times New Roman" w:hAnsi="Times New Roman"/>
          <w:sz w:val="18"/>
        </w:rPr>
        <w:t>,</w:t>
      </w:r>
      <w:r w:rsidRPr="004F2B1B">
        <w:rPr>
          <w:rFonts w:ascii="Times New Roman" w:hAnsi="Times New Roman"/>
          <w:sz w:val="18"/>
        </w:rPr>
        <w:t xml:space="preserve"> the </w:t>
      </w:r>
      <w:r w:rsidRPr="00A920A9">
        <w:rPr>
          <w:rFonts w:ascii="Times New Roman" w:hAnsi="Times New Roman"/>
          <w:i/>
          <w:iCs/>
          <w:sz w:val="18"/>
        </w:rPr>
        <w:t>Ps</w:t>
      </w:r>
      <w:r w:rsidRPr="004F2B1B">
        <w:rPr>
          <w:rFonts w:ascii="Times New Roman" w:hAnsi="Times New Roman"/>
          <w:sz w:val="18"/>
        </w:rPr>
        <w:t xml:space="preserve"> phase amplitude </w:t>
      </w:r>
      <w:r>
        <w:rPr>
          <w:rFonts w:ascii="Times New Roman" w:hAnsi="Times New Roman"/>
          <w:sz w:val="18"/>
        </w:rPr>
        <w:t>is</w:t>
      </w:r>
      <w:r w:rsidRPr="004F2B1B">
        <w:rPr>
          <w:rFonts w:ascii="Times New Roman" w:hAnsi="Times New Roman"/>
          <w:sz w:val="18"/>
        </w:rPr>
        <w:t xml:space="preserve"> controlled by the</w:t>
      </w:r>
      <w:r>
        <w:rPr>
          <w:rFonts w:ascii="Times New Roman" w:hAnsi="Times New Roman"/>
          <w:sz w:val="18"/>
        </w:rPr>
        <w:t xml:space="preserve"> </w:t>
      </w:r>
      <w:r w:rsidRPr="00131B27">
        <w:rPr>
          <w:rFonts w:ascii="Times New Roman" w:hAnsi="Times New Roman"/>
          <w:i/>
          <w:iCs/>
          <w:sz w:val="18"/>
        </w:rPr>
        <w:t>v</w:t>
      </w:r>
      <w:r w:rsidRPr="00131B27">
        <w:rPr>
          <w:rFonts w:ascii="Times New Roman" w:hAnsi="Times New Roman"/>
          <w:i/>
          <w:iCs/>
          <w:sz w:val="18"/>
          <w:vertAlign w:val="subscript"/>
        </w:rPr>
        <w:t>s</w:t>
      </w:r>
      <w:r w:rsidRPr="00A920A9">
        <w:rPr>
          <w:rFonts w:ascii="Times New Roman" w:hAnsi="Times New Roman"/>
          <w:sz w:val="18"/>
        </w:rPr>
        <w:t xml:space="preserve"> contrast</w:t>
      </w:r>
      <w:r w:rsidRPr="004F2B1B"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  <w:r w:rsidR="00E27829">
        <w:rPr>
          <w:rFonts w:ascii="Times New Roman" w:hAnsi="Times New Roman"/>
          <w:sz w:val="18"/>
        </w:rPr>
        <w:t xml:space="preserve"> </w:t>
      </w:r>
      <w:r w:rsidR="00E10ED4">
        <w:rPr>
          <w:rFonts w:ascii="Times New Roman" w:hAnsi="Times New Roman"/>
          <w:sz w:val="18"/>
        </w:rPr>
        <w:t xml:space="preserve">Aki and Richards (2002) provide </w:t>
      </w:r>
      <w:r w:rsidR="00695D19">
        <w:rPr>
          <w:rFonts w:ascii="Times New Roman" w:hAnsi="Times New Roman"/>
          <w:sz w:val="18"/>
        </w:rPr>
        <w:t xml:space="preserve">more </w:t>
      </w:r>
      <w:r w:rsidR="00E10ED4">
        <w:rPr>
          <w:rFonts w:ascii="Times New Roman" w:hAnsi="Times New Roman"/>
          <w:sz w:val="18"/>
        </w:rPr>
        <w:t>theoretical</w:t>
      </w:r>
      <w:r w:rsidR="00E27829">
        <w:rPr>
          <w:rFonts w:ascii="Times New Roman" w:hAnsi="Times New Roman"/>
          <w:sz w:val="18"/>
        </w:rPr>
        <w:t xml:space="preserve"> details. </w:t>
      </w:r>
      <w:r w:rsidR="00251F65">
        <w:rPr>
          <w:rFonts w:ascii="Times New Roman" w:hAnsi="Times New Roman"/>
          <w:sz w:val="18"/>
        </w:rPr>
        <w:t xml:space="preserve"> </w:t>
      </w:r>
      <w:r w:rsidR="002452C7">
        <w:rPr>
          <w:rFonts w:ascii="Times New Roman" w:hAnsi="Times New Roman"/>
          <w:sz w:val="18"/>
        </w:rPr>
        <w:t>Ice-core measurements for</w:t>
      </w:r>
      <w:r w:rsidR="00695D19">
        <w:rPr>
          <w:rFonts w:ascii="Times New Roman" w:hAnsi="Times New Roman"/>
          <w:sz w:val="18"/>
        </w:rPr>
        <w:t xml:space="preserve"> station CCD are from </w:t>
      </w:r>
      <w:proofErr w:type="spellStart"/>
      <w:r w:rsidR="00695D19" w:rsidRPr="00070F79">
        <w:rPr>
          <w:rFonts w:ascii="Times New Roman" w:hAnsi="Times New Roman"/>
          <w:sz w:val="18"/>
        </w:rPr>
        <w:t>Parrenin</w:t>
      </w:r>
      <w:proofErr w:type="spellEnd"/>
      <w:r w:rsidR="00A21A8A" w:rsidRPr="00070F79">
        <w:rPr>
          <w:rFonts w:ascii="Times New Roman" w:hAnsi="Times New Roman"/>
          <w:sz w:val="18"/>
        </w:rPr>
        <w:t xml:space="preserve"> et al.</w:t>
      </w:r>
      <w:r w:rsidR="00695D19">
        <w:rPr>
          <w:rFonts w:ascii="Times New Roman" w:hAnsi="Times New Roman"/>
          <w:sz w:val="18"/>
        </w:rPr>
        <w:t xml:space="preserve"> (200</w:t>
      </w:r>
      <w:r w:rsidR="00DD0839" w:rsidRPr="00281B73">
        <w:rPr>
          <w:rFonts w:ascii="Times New Roman" w:hAnsi="Times New Roman"/>
          <w:sz w:val="18"/>
        </w:rPr>
        <w:t>7)</w:t>
      </w:r>
      <w:r w:rsidR="00DD0839">
        <w:rPr>
          <w:rFonts w:ascii="Times New Roman" w:hAnsi="Times New Roman"/>
          <w:sz w:val="18"/>
        </w:rPr>
        <w:t xml:space="preserve">. </w:t>
      </w:r>
      <w:r w:rsidR="00DD0839" w:rsidRPr="004F3815">
        <w:rPr>
          <w:rFonts w:ascii="Times New Roman" w:hAnsi="Times New Roman"/>
          <w:sz w:val="18"/>
        </w:rPr>
        <w:t xml:space="preserve"> </w:t>
      </w:r>
      <w:r w:rsidR="00DD0839" w:rsidRPr="00571633">
        <w:rPr>
          <w:rFonts w:ascii="Times New Roman" w:hAnsi="Times New Roman"/>
          <w:sz w:val="18"/>
        </w:rPr>
        <w:t>The measured ice-phase lag-times can be matched</w:t>
      </w:r>
      <w:r w:rsidR="00DD0839">
        <w:rPr>
          <w:rFonts w:ascii="Times New Roman" w:hAnsi="Times New Roman"/>
          <w:sz w:val="18"/>
        </w:rPr>
        <w:t xml:space="preserve"> </w:t>
      </w:r>
      <w:r w:rsidR="00DD0839" w:rsidRPr="00571633">
        <w:rPr>
          <w:rFonts w:ascii="Times New Roman" w:hAnsi="Times New Roman"/>
          <w:sz w:val="18"/>
        </w:rPr>
        <w:t>to a synthetic ice-layer PRF created with the Thomson-Haskell</w:t>
      </w:r>
      <w:r w:rsidR="00DD0839">
        <w:rPr>
          <w:rFonts w:ascii="Times New Roman" w:hAnsi="Times New Roman"/>
          <w:sz w:val="18"/>
        </w:rPr>
        <w:t xml:space="preserve"> matrix formal</w:t>
      </w:r>
      <w:r w:rsidR="00DD0839" w:rsidRPr="00571633">
        <w:rPr>
          <w:rFonts w:ascii="Times New Roman" w:hAnsi="Times New Roman"/>
          <w:sz w:val="18"/>
        </w:rPr>
        <w:t>i</w:t>
      </w:r>
      <w:r w:rsidR="00A21A8A">
        <w:rPr>
          <w:rFonts w:ascii="Times New Roman" w:hAnsi="Times New Roman"/>
          <w:sz w:val="18"/>
        </w:rPr>
        <w:t>sm (Thomson, 1950; Haskell,</w:t>
      </w:r>
      <w:r w:rsidR="00E10ED4">
        <w:rPr>
          <w:rFonts w:ascii="Times New Roman" w:hAnsi="Times New Roman"/>
          <w:sz w:val="18"/>
        </w:rPr>
        <w:t xml:space="preserve"> 1953</w:t>
      </w:r>
      <w:r w:rsidR="00DD0839" w:rsidRPr="00571633">
        <w:rPr>
          <w:rFonts w:ascii="Times New Roman" w:hAnsi="Times New Roman"/>
          <w:sz w:val="18"/>
        </w:rPr>
        <w:t>).</w:t>
      </w:r>
      <w:r w:rsidR="003A7536">
        <w:rPr>
          <w:rFonts w:ascii="Times New Roman" w:hAnsi="Times New Roman"/>
          <w:sz w:val="18"/>
        </w:rPr>
        <w:t xml:space="preserve">  More detail on the construction of synthetic PRFs is given in Harpley (2020) and Harpley et al. (2021).</w:t>
      </w:r>
    </w:p>
    <w:p w14:paraId="4D2B88BD" w14:textId="77777777" w:rsidR="00ED3D82" w:rsidRDefault="00ED3D82" w:rsidP="00A76E01">
      <w:pPr>
        <w:pStyle w:val="PlainText"/>
        <w:ind w:left="567" w:right="567"/>
        <w:rPr>
          <w:rFonts w:ascii="Times New Roman" w:hAnsi="Times New Roman"/>
          <w:sz w:val="18"/>
        </w:rPr>
      </w:pPr>
    </w:p>
    <w:p w14:paraId="1A299DCB" w14:textId="77777777" w:rsidR="008D6C2C" w:rsidRDefault="008D6C2C" w:rsidP="00A755BB">
      <w:pPr>
        <w:pStyle w:val="PlainText"/>
        <w:ind w:left="567" w:righ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CONCLUSIONS</w:t>
      </w:r>
    </w:p>
    <w:p w14:paraId="49973423" w14:textId="77777777" w:rsidR="008D6C2C" w:rsidRDefault="008D6C2C" w:rsidP="00A755BB">
      <w:pPr>
        <w:pStyle w:val="PlainText"/>
        <w:ind w:left="567" w:right="567"/>
        <w:rPr>
          <w:rFonts w:ascii="Times New Roman" w:hAnsi="Times New Roman"/>
          <w:sz w:val="18"/>
        </w:rPr>
      </w:pPr>
    </w:p>
    <w:p w14:paraId="48B7EFD1" w14:textId="77777777" w:rsidR="008D6C2C" w:rsidRDefault="0067632E" w:rsidP="00A76E01">
      <w:pPr>
        <w:pStyle w:val="PlainText"/>
        <w:ind w:left="567" w:right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</w:t>
      </w:r>
      <w:r w:rsidR="009872FD">
        <w:rPr>
          <w:rFonts w:ascii="Times New Roman" w:hAnsi="Times New Roman"/>
          <w:sz w:val="18"/>
        </w:rPr>
        <w:t>t is normal to have</w:t>
      </w:r>
      <w:r>
        <w:rPr>
          <w:rFonts w:ascii="Times New Roman" w:hAnsi="Times New Roman"/>
          <w:sz w:val="18"/>
        </w:rPr>
        <w:t xml:space="preserve"> a </w:t>
      </w:r>
      <w:r w:rsidR="009872FD">
        <w:rPr>
          <w:rFonts w:ascii="Times New Roman" w:hAnsi="Times New Roman"/>
          <w:sz w:val="18"/>
        </w:rPr>
        <w:t>final</w:t>
      </w:r>
      <w:r>
        <w:rPr>
          <w:rFonts w:ascii="Times New Roman" w:hAnsi="Times New Roman"/>
          <w:sz w:val="18"/>
        </w:rPr>
        <w:t xml:space="preserve"> CONCLUSIONS section.  </w:t>
      </w:r>
      <w:r w:rsidR="009872FD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If the outcomes are less clear cut, you may prefer </w:t>
      </w:r>
      <w:r w:rsidR="00251F65">
        <w:rPr>
          <w:rFonts w:ascii="Times New Roman" w:hAnsi="Times New Roman"/>
          <w:sz w:val="18"/>
        </w:rPr>
        <w:t xml:space="preserve">a </w:t>
      </w:r>
      <w:r>
        <w:rPr>
          <w:rFonts w:ascii="Times New Roman" w:hAnsi="Times New Roman"/>
          <w:sz w:val="18"/>
        </w:rPr>
        <w:t>DISCUSSION</w:t>
      </w:r>
      <w:r w:rsidR="00251F65">
        <w:rPr>
          <w:rFonts w:ascii="Times New Roman" w:hAnsi="Times New Roman"/>
          <w:sz w:val="18"/>
        </w:rPr>
        <w:t xml:space="preserve"> section</w:t>
      </w:r>
      <w:r>
        <w:rPr>
          <w:rFonts w:ascii="Times New Roman" w:hAnsi="Times New Roman"/>
          <w:sz w:val="18"/>
        </w:rPr>
        <w:t>.</w:t>
      </w:r>
      <w:r w:rsidR="009872FD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 xml:space="preserve"> </w:t>
      </w:r>
      <w:r w:rsidR="008D6C2C">
        <w:rPr>
          <w:rFonts w:ascii="Times New Roman" w:hAnsi="Times New Roman"/>
          <w:sz w:val="18"/>
        </w:rPr>
        <w:t xml:space="preserve">This section </w:t>
      </w:r>
      <w:r>
        <w:rPr>
          <w:rFonts w:ascii="Times New Roman" w:hAnsi="Times New Roman"/>
          <w:sz w:val="18"/>
        </w:rPr>
        <w:t>might include such things as theoretical or practical implications of the results, anomalies in the work</w:t>
      </w:r>
      <w:r w:rsidR="008D6C2C">
        <w:rPr>
          <w:rFonts w:ascii="Times New Roman" w:hAnsi="Times New Roman"/>
          <w:sz w:val="18"/>
        </w:rPr>
        <w:t xml:space="preserve">, </w:t>
      </w:r>
      <w:r w:rsidR="00251F65">
        <w:rPr>
          <w:rFonts w:ascii="Times New Roman" w:hAnsi="Times New Roman"/>
          <w:sz w:val="18"/>
        </w:rPr>
        <w:t xml:space="preserve">and </w:t>
      </w:r>
      <w:r w:rsidR="008D6C2C">
        <w:rPr>
          <w:rFonts w:ascii="Times New Roman" w:hAnsi="Times New Roman"/>
          <w:sz w:val="18"/>
        </w:rPr>
        <w:t>agreements or disagreements</w:t>
      </w:r>
      <w:r>
        <w:rPr>
          <w:rFonts w:ascii="Times New Roman" w:hAnsi="Times New Roman"/>
          <w:sz w:val="18"/>
        </w:rPr>
        <w:t xml:space="preserve"> with previously published work.  </w:t>
      </w:r>
      <w:r w:rsidR="003B752A">
        <w:rPr>
          <w:rFonts w:ascii="Times New Roman" w:hAnsi="Times New Roman"/>
          <w:sz w:val="18"/>
        </w:rPr>
        <w:t xml:space="preserve">In a conference abstract it is generally acceptable to include </w:t>
      </w:r>
      <w:r w:rsidR="007D2AA7">
        <w:rPr>
          <w:rFonts w:ascii="Times New Roman" w:hAnsi="Times New Roman"/>
          <w:sz w:val="18"/>
        </w:rPr>
        <w:t>some personal</w:t>
      </w:r>
      <w:r w:rsidR="003B752A">
        <w:rPr>
          <w:rFonts w:ascii="Times New Roman" w:hAnsi="Times New Roman"/>
          <w:sz w:val="18"/>
        </w:rPr>
        <w:t xml:space="preserve"> opinions or observations, but these must </w:t>
      </w:r>
      <w:r w:rsidR="009872FD">
        <w:rPr>
          <w:rFonts w:ascii="Times New Roman" w:hAnsi="Times New Roman"/>
          <w:sz w:val="18"/>
        </w:rPr>
        <w:t xml:space="preserve">be </w:t>
      </w:r>
      <w:r w:rsidR="00251F65">
        <w:rPr>
          <w:rFonts w:ascii="Times New Roman" w:hAnsi="Times New Roman"/>
          <w:sz w:val="18"/>
        </w:rPr>
        <w:t xml:space="preserve">relevant to, and </w:t>
      </w:r>
      <w:r w:rsidR="007D2AA7">
        <w:rPr>
          <w:rFonts w:ascii="Times New Roman" w:hAnsi="Times New Roman"/>
          <w:sz w:val="18"/>
        </w:rPr>
        <w:t>supported by</w:t>
      </w:r>
      <w:r w:rsidR="00251F65">
        <w:rPr>
          <w:rFonts w:ascii="Times New Roman" w:hAnsi="Times New Roman"/>
          <w:sz w:val="18"/>
        </w:rPr>
        <w:t>,</w:t>
      </w:r>
      <w:r w:rsidR="003B752A">
        <w:rPr>
          <w:rFonts w:ascii="Times New Roman" w:hAnsi="Times New Roman"/>
          <w:sz w:val="18"/>
        </w:rPr>
        <w:t xml:space="preserve"> the work presented.</w:t>
      </w:r>
    </w:p>
    <w:p w14:paraId="75E899D0" w14:textId="77777777" w:rsidR="00F85842" w:rsidRDefault="00F85842" w:rsidP="00A76E01">
      <w:pPr>
        <w:pStyle w:val="PlainText"/>
        <w:ind w:left="567" w:right="567"/>
        <w:rPr>
          <w:rFonts w:ascii="Times New Roman" w:hAnsi="Times New Roman"/>
          <w:sz w:val="18"/>
        </w:rPr>
      </w:pPr>
    </w:p>
    <w:p w14:paraId="5377FB3E" w14:textId="77777777" w:rsidR="008D6C2C" w:rsidRDefault="008D6C2C" w:rsidP="00E525AE">
      <w:pPr>
        <w:pStyle w:val="PlainText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</w:rPr>
        <w:t>ACKNOWLEDGMENTS</w:t>
      </w:r>
    </w:p>
    <w:p w14:paraId="3CEE5CF4" w14:textId="77777777" w:rsidR="008D6C2C" w:rsidRDefault="008D6C2C" w:rsidP="00E525AE">
      <w:pPr>
        <w:pStyle w:val="PlainText"/>
        <w:rPr>
          <w:rFonts w:ascii="Times New Roman" w:hAnsi="Times New Roman"/>
          <w:sz w:val="18"/>
        </w:rPr>
      </w:pPr>
    </w:p>
    <w:p w14:paraId="1F70D7E8" w14:textId="77777777" w:rsidR="008D6C2C" w:rsidRDefault="008D6C2C" w:rsidP="00A755BB">
      <w:pPr>
        <w:pStyle w:val="PlainText"/>
        <w:ind w:left="567" w:right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Acknowledgments are optional.  </w:t>
      </w:r>
      <w:r w:rsidR="003B752A">
        <w:rPr>
          <w:rFonts w:ascii="Times New Roman" w:hAnsi="Times New Roman"/>
          <w:sz w:val="18"/>
        </w:rPr>
        <w:t xml:space="preserve">Generally, people who have made significant technical contribution to the work would be co-authors.  Other contributions and support from people and organisations can be acknowledged here. </w:t>
      </w:r>
    </w:p>
    <w:p w14:paraId="47179BE6" w14:textId="77777777" w:rsidR="009872FD" w:rsidRDefault="009872FD" w:rsidP="00A755BB">
      <w:pPr>
        <w:pStyle w:val="PlainText"/>
        <w:ind w:left="567" w:right="567"/>
        <w:rPr>
          <w:rFonts w:ascii="Times New Roman" w:hAnsi="Times New Roman"/>
          <w:b/>
          <w:sz w:val="18"/>
        </w:rPr>
      </w:pPr>
    </w:p>
    <w:p w14:paraId="6FC49E5E" w14:textId="77777777" w:rsidR="008D6C2C" w:rsidRPr="002C3407" w:rsidRDefault="009872FD" w:rsidP="00A755BB">
      <w:pPr>
        <w:pStyle w:val="PlainText"/>
        <w:ind w:left="567" w:right="567"/>
        <w:jc w:val="center"/>
        <w:rPr>
          <w:rFonts w:ascii="Times New Roman" w:hAnsi="Times New Roman"/>
          <w:b/>
        </w:rPr>
      </w:pPr>
      <w:r w:rsidRPr="002C3407">
        <w:rPr>
          <w:rFonts w:ascii="Times New Roman" w:hAnsi="Times New Roman"/>
          <w:b/>
        </w:rPr>
        <w:t>REFERENCES</w:t>
      </w:r>
    </w:p>
    <w:p w14:paraId="64FC77DA" w14:textId="77777777" w:rsidR="008D6C2C" w:rsidRDefault="008D6C2C" w:rsidP="00A755BB">
      <w:pPr>
        <w:pStyle w:val="WW-PlainText"/>
        <w:ind w:left="567" w:right="567"/>
        <w:rPr>
          <w:rFonts w:ascii="Times New Roman" w:hAnsi="Times New Roman"/>
          <w:sz w:val="18"/>
        </w:rPr>
      </w:pPr>
    </w:p>
    <w:p w14:paraId="448EE234" w14:textId="53CE0D4A" w:rsidR="008D6C2C" w:rsidRDefault="00E043FD" w:rsidP="00A755BB">
      <w:pPr>
        <w:pStyle w:val="WW-PlainText"/>
        <w:ind w:left="567" w:right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The reference list below corresponds to the example references used in this template.   Various examples  for journal articles, conference abstracts, books and theses have been included.</w:t>
      </w:r>
      <w:r w:rsidR="00A755BB">
        <w:rPr>
          <w:rFonts w:ascii="Times New Roman" w:hAnsi="Times New Roman"/>
          <w:sz w:val="18"/>
        </w:rPr>
        <w:t xml:space="preserve"> All references in your</w:t>
      </w:r>
      <w:r w:rsidR="009872FD">
        <w:rPr>
          <w:rFonts w:ascii="Times New Roman" w:hAnsi="Times New Roman"/>
          <w:sz w:val="18"/>
        </w:rPr>
        <w:t xml:space="preserve"> text must be listed, </w:t>
      </w:r>
      <w:r>
        <w:rPr>
          <w:rFonts w:ascii="Times New Roman" w:hAnsi="Times New Roman"/>
          <w:sz w:val="18"/>
        </w:rPr>
        <w:t>but</w:t>
      </w:r>
      <w:r w:rsidR="009872FD">
        <w:rPr>
          <w:rFonts w:ascii="Times New Roman" w:hAnsi="Times New Roman"/>
          <w:sz w:val="18"/>
        </w:rPr>
        <w:t xml:space="preserve"> no others. </w:t>
      </w:r>
      <w:r w:rsidR="008D6C2C">
        <w:rPr>
          <w:rFonts w:ascii="Times New Roman" w:hAnsi="Times New Roman"/>
          <w:sz w:val="18"/>
        </w:rPr>
        <w:t xml:space="preserve"> To be of real value, authors should attempt to reference material that is readily accessible to the reader.  </w:t>
      </w:r>
      <w:r w:rsidR="00F10241">
        <w:rPr>
          <w:rFonts w:ascii="Times New Roman" w:hAnsi="Times New Roman"/>
          <w:sz w:val="18"/>
        </w:rPr>
        <w:t xml:space="preserve"> </w:t>
      </w:r>
      <w:r w:rsidR="008D6C2C">
        <w:rPr>
          <w:rFonts w:ascii="Times New Roman" w:hAnsi="Times New Roman"/>
          <w:sz w:val="18"/>
        </w:rPr>
        <w:t>References should be listed alphabetically by author.  Do not  abbreviate journal titles</w:t>
      </w:r>
      <w:r w:rsidR="00A755BB">
        <w:rPr>
          <w:rFonts w:ascii="Times New Roman" w:hAnsi="Times New Roman"/>
          <w:sz w:val="18"/>
        </w:rPr>
        <w:t xml:space="preserve">. </w:t>
      </w:r>
      <w:r w:rsidR="00F10241">
        <w:rPr>
          <w:rFonts w:ascii="Times New Roman" w:hAnsi="Times New Roman"/>
          <w:sz w:val="18"/>
        </w:rPr>
        <w:t xml:space="preserve"> Again the convention</w:t>
      </w:r>
      <w:r w:rsidR="0004788F">
        <w:rPr>
          <w:rFonts w:ascii="Times New Roman" w:hAnsi="Times New Roman"/>
          <w:sz w:val="18"/>
        </w:rPr>
        <w:t>s</w:t>
      </w:r>
      <w:r w:rsidR="00F10241">
        <w:rPr>
          <w:rFonts w:ascii="Times New Roman" w:hAnsi="Times New Roman"/>
          <w:sz w:val="18"/>
        </w:rPr>
        <w:t xml:space="preserve"> generally </w:t>
      </w:r>
      <w:r w:rsidR="0004788F">
        <w:rPr>
          <w:rFonts w:ascii="Times New Roman" w:hAnsi="Times New Roman"/>
          <w:sz w:val="18"/>
        </w:rPr>
        <w:t>follow</w:t>
      </w:r>
      <w:r w:rsidR="00F10241">
        <w:rPr>
          <w:rFonts w:ascii="Times New Roman" w:hAnsi="Times New Roman"/>
          <w:sz w:val="18"/>
        </w:rPr>
        <w:t xml:space="preserve"> </w:t>
      </w:r>
      <w:r w:rsidR="00F10241" w:rsidRPr="00F10241">
        <w:rPr>
          <w:rFonts w:ascii="Times New Roman" w:hAnsi="Times New Roman"/>
          <w:i/>
          <w:sz w:val="18"/>
        </w:rPr>
        <w:t>Geophysics</w:t>
      </w:r>
      <w:r>
        <w:rPr>
          <w:rFonts w:ascii="Times New Roman" w:hAnsi="Times New Roman"/>
          <w:i/>
          <w:sz w:val="18"/>
        </w:rPr>
        <w:t>.</w:t>
      </w:r>
    </w:p>
    <w:p w14:paraId="3888AFF8" w14:textId="77777777" w:rsidR="008D6C2C" w:rsidRPr="00E10ED4" w:rsidRDefault="008D6C2C" w:rsidP="00A755BB">
      <w:pPr>
        <w:pStyle w:val="WW-PlainText"/>
        <w:ind w:left="567" w:right="567"/>
        <w:rPr>
          <w:rFonts w:ascii="Times New Roman" w:hAnsi="Times New Roman"/>
          <w:sz w:val="18"/>
          <w:szCs w:val="18"/>
        </w:rPr>
      </w:pPr>
    </w:p>
    <w:p w14:paraId="6ED39715" w14:textId="77777777" w:rsidR="00E10ED4" w:rsidRPr="00E10ED4" w:rsidRDefault="00E10ED4" w:rsidP="00F85842">
      <w:pPr>
        <w:pStyle w:val="WW-PlainText"/>
        <w:ind w:left="567" w:right="567"/>
        <w:rPr>
          <w:rFonts w:ascii="Times New Roman" w:hAnsi="Times New Roman"/>
          <w:color w:val="222222"/>
          <w:sz w:val="18"/>
          <w:szCs w:val="18"/>
          <w:shd w:val="clear" w:color="auto" w:fill="FFFFFF"/>
        </w:rPr>
      </w:pPr>
      <w:r w:rsidRPr="00E10ED4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>A</w:t>
      </w:r>
      <w:r w:rsidR="002452C7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>ki, K.</w:t>
      </w:r>
      <w:r w:rsidR="006445BE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>,</w:t>
      </w:r>
      <w:r w:rsidR="002452C7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 xml:space="preserve"> and Richards, P.G., 2002,</w:t>
      </w:r>
      <w:r w:rsidRPr="00E10ED4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> </w:t>
      </w:r>
      <w:r w:rsidRPr="00E10ED4">
        <w:rPr>
          <w:rFonts w:ascii="Times New Roman" w:hAnsi="Times New Roman"/>
          <w:iCs/>
          <w:color w:val="222222"/>
          <w:sz w:val="18"/>
          <w:szCs w:val="18"/>
          <w:shd w:val="clear" w:color="auto" w:fill="FFFFFF"/>
        </w:rPr>
        <w:t>Quantitative seismology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>:</w:t>
      </w:r>
      <w:r w:rsidRPr="00E10ED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445BE" w:rsidRPr="006445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Second Edition</w:t>
      </w:r>
      <w:r w:rsidR="006445BE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6445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University Science Books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14:paraId="4657E03D" w14:textId="77777777" w:rsidR="00E10ED4" w:rsidRDefault="00E10ED4" w:rsidP="00F85842">
      <w:pPr>
        <w:pStyle w:val="WW-PlainText"/>
        <w:ind w:left="567" w:right="567"/>
        <w:rPr>
          <w:rFonts w:ascii="Arial" w:hAnsi="Arial" w:cs="Arial"/>
          <w:color w:val="222222"/>
          <w:shd w:val="clear" w:color="auto" w:fill="FFFFFF"/>
        </w:rPr>
      </w:pPr>
    </w:p>
    <w:p w14:paraId="3442554F" w14:textId="77777777" w:rsidR="0063661B" w:rsidRPr="0063661B" w:rsidRDefault="0063661B" w:rsidP="003A7536">
      <w:pPr>
        <w:pStyle w:val="WW-PlainText"/>
        <w:ind w:left="709" w:right="567" w:hanging="142"/>
        <w:rPr>
          <w:rFonts w:ascii="Times New Roman" w:hAnsi="Times New Roman"/>
          <w:sz w:val="18"/>
          <w:szCs w:val="18"/>
        </w:rPr>
      </w:pPr>
      <w:r w:rsidRPr="0063661B">
        <w:rPr>
          <w:rFonts w:ascii="Times New Roman" w:hAnsi="Times New Roman"/>
          <w:sz w:val="18"/>
          <w:szCs w:val="18"/>
        </w:rPr>
        <w:t>Bentley, C.R., 1972, Seismic</w:t>
      </w:r>
      <w:r w:rsidRPr="0063661B">
        <w:rPr>
          <w:rFonts w:ascii="Cambria Math" w:hAnsi="Cambria Math" w:cs="Cambria Math"/>
          <w:sz w:val="18"/>
          <w:szCs w:val="18"/>
        </w:rPr>
        <w:t>‐</w:t>
      </w:r>
      <w:r w:rsidRPr="0063661B">
        <w:rPr>
          <w:rFonts w:ascii="Times New Roman" w:hAnsi="Times New Roman"/>
          <w:sz w:val="18"/>
          <w:szCs w:val="18"/>
        </w:rPr>
        <w:t>wave velocities in anisotropic ice: A comparison of measured and calculated values in and around the deep drill h</w:t>
      </w:r>
      <w:r w:rsidR="009872FD">
        <w:rPr>
          <w:rFonts w:ascii="Times New Roman" w:hAnsi="Times New Roman"/>
          <w:sz w:val="18"/>
          <w:szCs w:val="18"/>
        </w:rPr>
        <w:t>ole at Byrd Station, Antarctica</w:t>
      </w:r>
      <w:r w:rsidR="00A755BB">
        <w:rPr>
          <w:rFonts w:ascii="Times New Roman" w:hAnsi="Times New Roman"/>
          <w:sz w:val="18"/>
          <w:szCs w:val="18"/>
        </w:rPr>
        <w:t>:</w:t>
      </w:r>
      <w:r w:rsidRPr="0063661B">
        <w:rPr>
          <w:rFonts w:ascii="Times New Roman" w:hAnsi="Times New Roman"/>
          <w:sz w:val="18"/>
          <w:szCs w:val="18"/>
        </w:rPr>
        <w:t xml:space="preserve"> Journal of Geophysical Research, 77(23), 4406-4420. </w:t>
      </w:r>
    </w:p>
    <w:p w14:paraId="6FCF86AC" w14:textId="77777777" w:rsidR="006504FF" w:rsidRDefault="006504FF" w:rsidP="00F85842">
      <w:pPr>
        <w:pStyle w:val="WW-PlainText"/>
        <w:ind w:left="567" w:right="567"/>
        <w:rPr>
          <w:rFonts w:ascii="Times New Roman" w:hAnsi="Times New Roman"/>
          <w:sz w:val="18"/>
          <w:szCs w:val="18"/>
        </w:rPr>
      </w:pPr>
    </w:p>
    <w:p w14:paraId="076E5F90" w14:textId="77777777" w:rsidR="006504FF" w:rsidRPr="00E10ED4" w:rsidRDefault="006504FF" w:rsidP="003A7536">
      <w:pPr>
        <w:suppressAutoHyphens/>
        <w:overflowPunct w:val="0"/>
        <w:autoSpaceDE w:val="0"/>
        <w:autoSpaceDN w:val="0"/>
        <w:adjustRightInd w:val="0"/>
        <w:ind w:left="709" w:right="567" w:hanging="142"/>
        <w:textAlignment w:val="baseline"/>
        <w:rPr>
          <w:sz w:val="18"/>
          <w:szCs w:val="18"/>
        </w:rPr>
      </w:pPr>
      <w:r w:rsidRPr="00E10ED4">
        <w:rPr>
          <w:sz w:val="18"/>
          <w:szCs w:val="18"/>
        </w:rPr>
        <w:t xml:space="preserve">Harpley, D., 2020, Crustal structure under Concordia, Antarctica from </w:t>
      </w:r>
      <w:proofErr w:type="spellStart"/>
      <w:r w:rsidRPr="00E10ED4">
        <w:rPr>
          <w:sz w:val="18"/>
          <w:szCs w:val="18"/>
        </w:rPr>
        <w:t>teleseismic</w:t>
      </w:r>
      <w:proofErr w:type="spellEnd"/>
      <w:r w:rsidRPr="00E10ED4">
        <w:rPr>
          <w:sz w:val="18"/>
          <w:szCs w:val="18"/>
        </w:rPr>
        <w:t xml:space="preserve"> P and S phases: B.Sc. Honours (Exploration Geophysics) Thesi</w:t>
      </w:r>
      <w:r w:rsidR="00A76E01" w:rsidRPr="00E10ED4">
        <w:rPr>
          <w:sz w:val="18"/>
          <w:szCs w:val="18"/>
        </w:rPr>
        <w:t>s</w:t>
      </w:r>
      <w:r w:rsidR="006445BE">
        <w:rPr>
          <w:sz w:val="18"/>
          <w:szCs w:val="18"/>
        </w:rPr>
        <w:t>, University of Queensland</w:t>
      </w:r>
      <w:r w:rsidR="00A76E01" w:rsidRPr="00E10ED4">
        <w:rPr>
          <w:sz w:val="18"/>
          <w:szCs w:val="18"/>
        </w:rPr>
        <w:t>.</w:t>
      </w:r>
    </w:p>
    <w:p w14:paraId="3054BA28" w14:textId="77777777" w:rsidR="0063661B" w:rsidRDefault="0063661B" w:rsidP="00F85842">
      <w:pPr>
        <w:pStyle w:val="WW-PlainText"/>
        <w:ind w:left="567" w:right="567"/>
        <w:rPr>
          <w:rFonts w:ascii="Times New Roman" w:hAnsi="Times New Roman"/>
          <w:sz w:val="18"/>
        </w:rPr>
      </w:pPr>
    </w:p>
    <w:p w14:paraId="3D7655C4" w14:textId="3BA823C2" w:rsidR="00EB6CB9" w:rsidRPr="00EB6CB9" w:rsidRDefault="00EB6CB9" w:rsidP="003A7536">
      <w:pPr>
        <w:suppressAutoHyphens/>
        <w:overflowPunct w:val="0"/>
        <w:autoSpaceDE w:val="0"/>
        <w:autoSpaceDN w:val="0"/>
        <w:adjustRightInd w:val="0"/>
        <w:ind w:left="709" w:right="567" w:hanging="142"/>
        <w:jc w:val="left"/>
        <w:textAlignment w:val="baseline"/>
        <w:rPr>
          <w:color w:val="111111"/>
          <w:sz w:val="18"/>
          <w:szCs w:val="18"/>
          <w:shd w:val="clear" w:color="auto" w:fill="FFFFFF"/>
        </w:rPr>
      </w:pPr>
      <w:r w:rsidRPr="00EB6CB9">
        <w:rPr>
          <w:color w:val="111111"/>
          <w:sz w:val="18"/>
          <w:szCs w:val="18"/>
          <w:shd w:val="clear" w:color="auto" w:fill="FFFFFF"/>
        </w:rPr>
        <w:t xml:space="preserve">Harpley, </w:t>
      </w:r>
      <w:r>
        <w:rPr>
          <w:color w:val="111111"/>
          <w:sz w:val="18"/>
          <w:szCs w:val="18"/>
          <w:shd w:val="clear" w:color="auto" w:fill="FFFFFF"/>
        </w:rPr>
        <w:t>D.,</w:t>
      </w:r>
      <w:r w:rsidR="00ED3D82">
        <w:rPr>
          <w:color w:val="111111"/>
          <w:sz w:val="18"/>
          <w:szCs w:val="18"/>
          <w:shd w:val="clear" w:color="auto" w:fill="FFFFFF"/>
        </w:rPr>
        <w:t xml:space="preserve"> </w:t>
      </w:r>
      <w:r w:rsidRPr="00EB6CB9">
        <w:rPr>
          <w:color w:val="111111"/>
          <w:sz w:val="18"/>
          <w:szCs w:val="18"/>
          <w:shd w:val="clear" w:color="auto" w:fill="FFFFFF"/>
        </w:rPr>
        <w:t>Hearn,</w:t>
      </w:r>
      <w:r>
        <w:rPr>
          <w:color w:val="111111"/>
          <w:sz w:val="18"/>
          <w:szCs w:val="18"/>
          <w:shd w:val="clear" w:color="auto" w:fill="FFFFFF"/>
        </w:rPr>
        <w:t xml:space="preserve"> S., and </w:t>
      </w:r>
      <w:proofErr w:type="spellStart"/>
      <w:proofErr w:type="gramStart"/>
      <w:r>
        <w:rPr>
          <w:color w:val="111111"/>
          <w:sz w:val="18"/>
          <w:szCs w:val="18"/>
          <w:shd w:val="clear" w:color="auto" w:fill="FFFFFF"/>
        </w:rPr>
        <w:t>Strong,S</w:t>
      </w:r>
      <w:proofErr w:type="spellEnd"/>
      <w:r>
        <w:rPr>
          <w:color w:val="111111"/>
          <w:sz w:val="18"/>
          <w:szCs w:val="18"/>
          <w:shd w:val="clear" w:color="auto" w:fill="FFFFFF"/>
        </w:rPr>
        <w:t>.</w:t>
      </w:r>
      <w:proofErr w:type="gramEnd"/>
      <w:r>
        <w:rPr>
          <w:color w:val="111111"/>
          <w:sz w:val="18"/>
          <w:szCs w:val="18"/>
          <w:shd w:val="clear" w:color="auto" w:fill="FFFFFF"/>
        </w:rPr>
        <w:t xml:space="preserve">,  2021,  </w:t>
      </w:r>
      <w:r w:rsidRPr="00EB6CB9">
        <w:rPr>
          <w:color w:val="111111"/>
          <w:sz w:val="18"/>
          <w:szCs w:val="18"/>
          <w:shd w:val="clear" w:color="auto" w:fill="FFFFFF"/>
        </w:rPr>
        <w:t xml:space="preserve">Attenuation of ice-sheet reverberations in </w:t>
      </w:r>
      <w:proofErr w:type="spellStart"/>
      <w:r w:rsidRPr="00EB6CB9">
        <w:rPr>
          <w:color w:val="111111"/>
          <w:sz w:val="18"/>
          <w:szCs w:val="18"/>
          <w:shd w:val="clear" w:color="auto" w:fill="FFFFFF"/>
        </w:rPr>
        <w:t>teleseismic</w:t>
      </w:r>
      <w:proofErr w:type="spellEnd"/>
      <w:r w:rsidRPr="00EB6CB9">
        <w:rPr>
          <w:color w:val="111111"/>
          <w:sz w:val="18"/>
          <w:szCs w:val="18"/>
          <w:shd w:val="clear" w:color="auto" w:fill="FFFFFF"/>
        </w:rPr>
        <w:t xml:space="preserve"> P-wave receiver functions</w:t>
      </w:r>
      <w:r>
        <w:rPr>
          <w:color w:val="111111"/>
          <w:sz w:val="18"/>
          <w:szCs w:val="18"/>
          <w:shd w:val="clear" w:color="auto" w:fill="FFFFFF"/>
        </w:rPr>
        <w:t xml:space="preserve">:  </w:t>
      </w:r>
      <w:r w:rsidRPr="00EB6CB9">
        <w:rPr>
          <w:color w:val="111111"/>
          <w:sz w:val="18"/>
          <w:szCs w:val="18"/>
          <w:shd w:val="clear" w:color="auto" w:fill="FFFFFF"/>
        </w:rPr>
        <w:t>Extended Abstracts, 3rd AEGC: Geosciences for a Sustainable W</w:t>
      </w:r>
      <w:r>
        <w:rPr>
          <w:color w:val="111111"/>
          <w:sz w:val="18"/>
          <w:szCs w:val="18"/>
          <w:shd w:val="clear" w:color="auto" w:fill="FFFFFF"/>
        </w:rPr>
        <w:t>orld, Brisbane, Australia</w:t>
      </w:r>
      <w:r w:rsidRPr="00EB6CB9">
        <w:rPr>
          <w:color w:val="111111"/>
          <w:sz w:val="18"/>
          <w:szCs w:val="18"/>
          <w:shd w:val="clear" w:color="auto" w:fill="FFFFFF"/>
        </w:rPr>
        <w:t>.</w:t>
      </w:r>
    </w:p>
    <w:p w14:paraId="7FC513BF" w14:textId="77777777" w:rsidR="00EB6CB9" w:rsidRDefault="00EB6CB9" w:rsidP="00F85842">
      <w:pPr>
        <w:suppressAutoHyphens/>
        <w:overflowPunct w:val="0"/>
        <w:autoSpaceDE w:val="0"/>
        <w:autoSpaceDN w:val="0"/>
        <w:adjustRightInd w:val="0"/>
        <w:ind w:left="567" w:right="567"/>
        <w:textAlignment w:val="baseline"/>
        <w:rPr>
          <w:rFonts w:ascii="Verdana" w:hAnsi="Verdana"/>
          <w:color w:val="111111"/>
          <w:shd w:val="clear" w:color="auto" w:fill="FFFFFF"/>
        </w:rPr>
      </w:pPr>
    </w:p>
    <w:p w14:paraId="46937488" w14:textId="77777777" w:rsidR="00A755BB" w:rsidRPr="00A755BB" w:rsidRDefault="00A755BB" w:rsidP="003A7536">
      <w:pPr>
        <w:suppressAutoHyphens/>
        <w:overflowPunct w:val="0"/>
        <w:autoSpaceDE w:val="0"/>
        <w:autoSpaceDN w:val="0"/>
        <w:adjustRightInd w:val="0"/>
        <w:ind w:left="709" w:right="567" w:hanging="142"/>
        <w:textAlignment w:val="baseline"/>
        <w:rPr>
          <w:sz w:val="18"/>
        </w:rPr>
      </w:pPr>
      <w:r w:rsidRPr="00A755BB">
        <w:rPr>
          <w:sz w:val="18"/>
        </w:rPr>
        <w:t>Haskell, N.A., 1953,</w:t>
      </w:r>
      <w:r w:rsidR="00695D19">
        <w:rPr>
          <w:sz w:val="18"/>
        </w:rPr>
        <w:t xml:space="preserve"> </w:t>
      </w:r>
      <w:r w:rsidRPr="00A755BB">
        <w:rPr>
          <w:sz w:val="18"/>
        </w:rPr>
        <w:t>The dispersion of surface waves on multilayered media: Bulletin of the Seismological Society of America, 43(1), 17-34.</w:t>
      </w:r>
    </w:p>
    <w:p w14:paraId="21EA5FD9" w14:textId="77777777" w:rsidR="00A755BB" w:rsidRPr="00A755BB" w:rsidRDefault="00A755BB" w:rsidP="00F85842">
      <w:pPr>
        <w:suppressAutoHyphens/>
        <w:overflowPunct w:val="0"/>
        <w:autoSpaceDE w:val="0"/>
        <w:autoSpaceDN w:val="0"/>
        <w:adjustRightInd w:val="0"/>
        <w:ind w:left="567" w:right="567"/>
        <w:textAlignment w:val="baseline"/>
        <w:rPr>
          <w:sz w:val="18"/>
        </w:rPr>
      </w:pPr>
    </w:p>
    <w:p w14:paraId="376BC486" w14:textId="77777777" w:rsidR="00A755BB" w:rsidRDefault="00A755BB" w:rsidP="003A7536">
      <w:pPr>
        <w:suppressAutoHyphens/>
        <w:overflowPunct w:val="0"/>
        <w:autoSpaceDE w:val="0"/>
        <w:autoSpaceDN w:val="0"/>
        <w:adjustRightInd w:val="0"/>
        <w:ind w:left="709" w:right="567" w:hanging="142"/>
        <w:textAlignment w:val="baseline"/>
        <w:rPr>
          <w:sz w:val="18"/>
        </w:rPr>
      </w:pPr>
      <w:proofErr w:type="spellStart"/>
      <w:r w:rsidRPr="00A755BB">
        <w:rPr>
          <w:sz w:val="18"/>
        </w:rPr>
        <w:t>Julià</w:t>
      </w:r>
      <w:proofErr w:type="spellEnd"/>
      <w:r w:rsidRPr="00A755BB">
        <w:rPr>
          <w:sz w:val="18"/>
        </w:rPr>
        <w:t>, J., 2007, Constraining velocity and density contrasts across the crust–mantle boundary with receiver function amplitudes: Geophysical Journal International, 171(1), 286-301.</w:t>
      </w:r>
    </w:p>
    <w:p w14:paraId="3C5F2777" w14:textId="77777777" w:rsidR="00A755BB" w:rsidRPr="00A755BB" w:rsidRDefault="00A755BB" w:rsidP="003A7536">
      <w:pPr>
        <w:suppressAutoHyphens/>
        <w:overflowPunct w:val="0"/>
        <w:autoSpaceDE w:val="0"/>
        <w:autoSpaceDN w:val="0"/>
        <w:adjustRightInd w:val="0"/>
        <w:ind w:left="709" w:right="567" w:hanging="142"/>
        <w:textAlignment w:val="baseline"/>
        <w:rPr>
          <w:sz w:val="18"/>
        </w:rPr>
      </w:pPr>
    </w:p>
    <w:p w14:paraId="2979D174" w14:textId="6A4996AC" w:rsidR="00A755BB" w:rsidRPr="00A755BB" w:rsidRDefault="00A755BB" w:rsidP="003A7536">
      <w:pPr>
        <w:suppressAutoHyphens/>
        <w:overflowPunct w:val="0"/>
        <w:autoSpaceDE w:val="0"/>
        <w:autoSpaceDN w:val="0"/>
        <w:adjustRightInd w:val="0"/>
        <w:ind w:left="709" w:right="567" w:hanging="142"/>
        <w:textAlignment w:val="baseline"/>
        <w:rPr>
          <w:sz w:val="18"/>
        </w:rPr>
      </w:pPr>
      <w:proofErr w:type="spellStart"/>
      <w:r w:rsidRPr="00A755BB">
        <w:rPr>
          <w:sz w:val="18"/>
        </w:rPr>
        <w:lastRenderedPageBreak/>
        <w:t>Montagnat</w:t>
      </w:r>
      <w:proofErr w:type="spellEnd"/>
      <w:r w:rsidRPr="00A755BB">
        <w:rPr>
          <w:sz w:val="18"/>
        </w:rPr>
        <w:t xml:space="preserve">, M., Azuma, N., Dahl-Jensen, D., </w:t>
      </w:r>
      <w:proofErr w:type="spellStart"/>
      <w:r w:rsidRPr="00A755BB">
        <w:rPr>
          <w:sz w:val="18"/>
        </w:rPr>
        <w:t>Eichle</w:t>
      </w:r>
      <w:r w:rsidR="003A7536">
        <w:rPr>
          <w:sz w:val="18"/>
        </w:rPr>
        <w:t>tool</w:t>
      </w:r>
      <w:r w:rsidRPr="00A755BB">
        <w:rPr>
          <w:sz w:val="18"/>
        </w:rPr>
        <w:t>r</w:t>
      </w:r>
      <w:proofErr w:type="spellEnd"/>
      <w:r w:rsidRPr="00A755BB">
        <w:rPr>
          <w:sz w:val="18"/>
        </w:rPr>
        <w:t>, J., Fujita, S., Gillet-</w:t>
      </w:r>
      <w:proofErr w:type="spellStart"/>
      <w:r w:rsidRPr="00A755BB">
        <w:rPr>
          <w:sz w:val="18"/>
        </w:rPr>
        <w:t>Chaulet</w:t>
      </w:r>
      <w:proofErr w:type="spellEnd"/>
      <w:r w:rsidRPr="00A755BB">
        <w:rPr>
          <w:sz w:val="18"/>
        </w:rPr>
        <w:t xml:space="preserve">, F., </w:t>
      </w:r>
      <w:proofErr w:type="spellStart"/>
      <w:r w:rsidRPr="00A755BB">
        <w:rPr>
          <w:sz w:val="18"/>
        </w:rPr>
        <w:t>Kipfstuhl</w:t>
      </w:r>
      <w:proofErr w:type="spellEnd"/>
      <w:r w:rsidRPr="00A755BB">
        <w:rPr>
          <w:sz w:val="18"/>
        </w:rPr>
        <w:t>, S., Samyn, D., Svensson, A.</w:t>
      </w:r>
      <w:r w:rsidR="006445BE">
        <w:rPr>
          <w:sz w:val="18"/>
        </w:rPr>
        <w:t>,</w:t>
      </w:r>
      <w:r w:rsidRPr="00A755BB">
        <w:rPr>
          <w:sz w:val="18"/>
        </w:rPr>
        <w:t xml:space="preserve"> and </w:t>
      </w:r>
      <w:proofErr w:type="spellStart"/>
      <w:r w:rsidRPr="00A755BB">
        <w:rPr>
          <w:sz w:val="18"/>
        </w:rPr>
        <w:t>Weikusat</w:t>
      </w:r>
      <w:proofErr w:type="spellEnd"/>
      <w:r w:rsidRPr="00A755BB">
        <w:rPr>
          <w:sz w:val="18"/>
        </w:rPr>
        <w:t>, I., 2014, Fabric measurement along the NEEM ice core, Greenland, and comparison with GRIP and NGRIP ice cores: The Cryosphere Discuss, 8, 307-335.</w:t>
      </w:r>
    </w:p>
    <w:p w14:paraId="41652515" w14:textId="77777777" w:rsidR="00A755BB" w:rsidRPr="00A755BB" w:rsidRDefault="00A755BB" w:rsidP="00F85842">
      <w:pPr>
        <w:suppressAutoHyphens/>
        <w:overflowPunct w:val="0"/>
        <w:autoSpaceDE w:val="0"/>
        <w:autoSpaceDN w:val="0"/>
        <w:adjustRightInd w:val="0"/>
        <w:ind w:left="567" w:right="567"/>
        <w:textAlignment w:val="baseline"/>
        <w:rPr>
          <w:sz w:val="18"/>
        </w:rPr>
      </w:pPr>
    </w:p>
    <w:p w14:paraId="604C7D94" w14:textId="77777777" w:rsidR="00A755BB" w:rsidRPr="00A755BB" w:rsidRDefault="00A755BB" w:rsidP="003A7536">
      <w:pPr>
        <w:suppressAutoHyphens/>
        <w:overflowPunct w:val="0"/>
        <w:autoSpaceDE w:val="0"/>
        <w:autoSpaceDN w:val="0"/>
        <w:adjustRightInd w:val="0"/>
        <w:ind w:left="709" w:right="567" w:hanging="142"/>
        <w:textAlignment w:val="baseline"/>
        <w:rPr>
          <w:sz w:val="18"/>
        </w:rPr>
      </w:pPr>
      <w:proofErr w:type="spellStart"/>
      <w:r w:rsidRPr="00A755BB">
        <w:rPr>
          <w:sz w:val="18"/>
        </w:rPr>
        <w:t>Parrenin</w:t>
      </w:r>
      <w:proofErr w:type="spellEnd"/>
      <w:r w:rsidRPr="00A755BB">
        <w:rPr>
          <w:sz w:val="18"/>
        </w:rPr>
        <w:t xml:space="preserve">, F., </w:t>
      </w:r>
      <w:proofErr w:type="spellStart"/>
      <w:r w:rsidRPr="00A755BB">
        <w:rPr>
          <w:sz w:val="18"/>
        </w:rPr>
        <w:t>Barnola</w:t>
      </w:r>
      <w:proofErr w:type="spellEnd"/>
      <w:r w:rsidRPr="00A755BB">
        <w:rPr>
          <w:sz w:val="18"/>
        </w:rPr>
        <w:t xml:space="preserve">, J.M., Beer, J., Blunier, T., Castellano, E., </w:t>
      </w:r>
      <w:proofErr w:type="spellStart"/>
      <w:r w:rsidRPr="00A755BB">
        <w:rPr>
          <w:sz w:val="18"/>
        </w:rPr>
        <w:t>Chappellaz</w:t>
      </w:r>
      <w:proofErr w:type="spellEnd"/>
      <w:r w:rsidRPr="00A755BB">
        <w:rPr>
          <w:sz w:val="18"/>
        </w:rPr>
        <w:t xml:space="preserve">, J., Dreyfus, G., Fischer, H., Fujita, S., </w:t>
      </w:r>
      <w:proofErr w:type="spellStart"/>
      <w:r w:rsidRPr="00A755BB">
        <w:rPr>
          <w:sz w:val="18"/>
        </w:rPr>
        <w:t>Jouzel</w:t>
      </w:r>
      <w:proofErr w:type="spellEnd"/>
      <w:r w:rsidRPr="00A755BB">
        <w:rPr>
          <w:sz w:val="18"/>
        </w:rPr>
        <w:t>, J.</w:t>
      </w:r>
      <w:r w:rsidR="006445BE">
        <w:rPr>
          <w:sz w:val="18"/>
        </w:rPr>
        <w:t>,</w:t>
      </w:r>
      <w:r w:rsidRPr="00A755BB">
        <w:rPr>
          <w:sz w:val="18"/>
        </w:rPr>
        <w:t xml:space="preserve"> and Kawamura, K., 2007, The EDC3 chronology for the EPICA Dome C ice core: Climate of the Past, 3(3), 485-497.</w:t>
      </w:r>
    </w:p>
    <w:p w14:paraId="717A86A2" w14:textId="77777777" w:rsidR="0063661B" w:rsidRDefault="0063661B" w:rsidP="00F85842">
      <w:pPr>
        <w:pStyle w:val="WW-PlainText"/>
        <w:ind w:left="567" w:right="567"/>
        <w:rPr>
          <w:rFonts w:ascii="Times New Roman" w:hAnsi="Times New Roman"/>
          <w:sz w:val="18"/>
        </w:rPr>
      </w:pPr>
    </w:p>
    <w:p w14:paraId="048BD5F6" w14:textId="77777777" w:rsidR="008D6C2C" w:rsidRDefault="008D6C2C" w:rsidP="003A7536">
      <w:pPr>
        <w:pStyle w:val="WW-PlainText"/>
        <w:ind w:left="709" w:right="567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Press, W.H., Flannery, B.P., Teukolsky, S.A., and Vetterling, W.T., 1992, Numerical recipes in Fortran77</w:t>
      </w:r>
      <w:r w:rsidR="00AE1C41"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z w:val="18"/>
        </w:rPr>
        <w:t xml:space="preserve"> 2nd edition - </w:t>
      </w:r>
      <w:r w:rsidR="009872FD">
        <w:rPr>
          <w:rFonts w:ascii="Times New Roman" w:hAnsi="Times New Roman"/>
          <w:sz w:val="18"/>
        </w:rPr>
        <w:t>The art of scientific computing</w:t>
      </w:r>
      <w:r w:rsidR="00A755BB">
        <w:rPr>
          <w:rFonts w:ascii="Times New Roman" w:hAnsi="Times New Roman"/>
          <w:sz w:val="18"/>
        </w:rPr>
        <w:t>:</w:t>
      </w:r>
      <w:r w:rsidR="006445BE">
        <w:rPr>
          <w:rFonts w:ascii="Times New Roman" w:hAnsi="Times New Roman"/>
          <w:sz w:val="18"/>
        </w:rPr>
        <w:t xml:space="preserve"> Cambridge University Press</w:t>
      </w:r>
      <w:r w:rsidR="00AE1C41">
        <w:rPr>
          <w:rFonts w:ascii="Times New Roman" w:hAnsi="Times New Roman"/>
          <w:sz w:val="18"/>
        </w:rPr>
        <w:t>.</w:t>
      </w:r>
    </w:p>
    <w:p w14:paraId="039C016F" w14:textId="77777777" w:rsidR="00F10241" w:rsidRDefault="00F10241" w:rsidP="00F85842">
      <w:pPr>
        <w:pStyle w:val="WW-PlainText"/>
        <w:ind w:left="567" w:right="567"/>
        <w:rPr>
          <w:rFonts w:ascii="Times New Roman" w:hAnsi="Times New Roman"/>
          <w:sz w:val="18"/>
        </w:rPr>
      </w:pPr>
    </w:p>
    <w:p w14:paraId="12EFA23E" w14:textId="77777777" w:rsidR="00AA677E" w:rsidRDefault="00AE1C41" w:rsidP="00F85842">
      <w:pPr>
        <w:pStyle w:val="WW-PlainText"/>
        <w:ind w:left="567" w:right="567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Thomson, W.T., 1950, Transmission of elastic waves through a stratified solid medium: Journal of Applied Physics, 21,</w:t>
      </w:r>
      <w:r w:rsidR="00F1024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89-93.</w:t>
      </w:r>
    </w:p>
    <w:sectPr w:rsidR="00AA677E" w:rsidSect="000F6E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40" w:right="567" w:bottom="144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E898E" w14:textId="77777777" w:rsidR="000F6E36" w:rsidRDefault="000F6E36" w:rsidP="006B43B4">
      <w:r>
        <w:separator/>
      </w:r>
    </w:p>
  </w:endnote>
  <w:endnote w:type="continuationSeparator" w:id="0">
    <w:p w14:paraId="6C06BC82" w14:textId="77777777" w:rsidR="000F6E36" w:rsidRDefault="000F6E36" w:rsidP="006B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C585" w14:textId="77777777" w:rsidR="00335059" w:rsidRDefault="00335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F2F0B" w14:textId="19DE5A78" w:rsidR="009D1D92" w:rsidRPr="00C7153D" w:rsidRDefault="009D1D92" w:rsidP="009D1D92">
    <w:pPr>
      <w:pStyle w:val="Header"/>
      <w:tabs>
        <w:tab w:val="clear" w:pos="8306"/>
        <w:tab w:val="right" w:pos="9214"/>
      </w:tabs>
      <w:ind w:left="510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1</w:t>
    </w:r>
    <w:r w:rsidRPr="009D1D92">
      <w:rPr>
        <w:rFonts w:ascii="Arial" w:hAnsi="Arial" w:cs="Arial"/>
        <w:b/>
        <w:i/>
        <w:sz w:val="18"/>
        <w:szCs w:val="18"/>
        <w:vertAlign w:val="superscript"/>
      </w:rPr>
      <w:t>st</w:t>
    </w:r>
    <w:r>
      <w:rPr>
        <w:rFonts w:ascii="Arial" w:hAnsi="Arial" w:cs="Arial"/>
        <w:b/>
        <w:i/>
        <w:sz w:val="18"/>
        <w:szCs w:val="18"/>
      </w:rPr>
      <w:t xml:space="preserve"> A</w:t>
    </w:r>
    <w:r w:rsidR="0020288F">
      <w:rPr>
        <w:rFonts w:ascii="Arial" w:hAnsi="Arial" w:cs="Arial"/>
        <w:b/>
        <w:i/>
        <w:sz w:val="18"/>
        <w:szCs w:val="18"/>
      </w:rPr>
      <w:t>SE</w:t>
    </w:r>
    <w:r>
      <w:rPr>
        <w:rFonts w:ascii="Arial" w:hAnsi="Arial" w:cs="Arial"/>
        <w:b/>
        <w:i/>
        <w:sz w:val="18"/>
        <w:szCs w:val="18"/>
      </w:rPr>
      <w:t xml:space="preserve">G DISCOVER Symposium 2024: 15 -18 October 2024, Hobart, </w:t>
    </w:r>
    <w:r w:rsidR="00F85842">
      <w:rPr>
        <w:rFonts w:ascii="Arial" w:hAnsi="Arial" w:cs="Arial"/>
        <w:b/>
        <w:i/>
        <w:sz w:val="18"/>
        <w:szCs w:val="18"/>
      </w:rPr>
      <w:t>Australia</w:t>
    </w:r>
    <w:r w:rsidRPr="00C7153D">
      <w:rPr>
        <w:rFonts w:ascii="Arial" w:hAnsi="Arial" w:cs="Arial"/>
        <w:b/>
        <w:i/>
        <w:sz w:val="18"/>
        <w:szCs w:val="18"/>
      </w:rPr>
      <w:tab/>
    </w:r>
    <w:r w:rsidRPr="00C7153D">
      <w:rPr>
        <w:rFonts w:ascii="Arial" w:hAnsi="Arial" w:cs="Arial"/>
        <w:b/>
        <w:i/>
        <w:sz w:val="18"/>
        <w:szCs w:val="18"/>
      </w:rPr>
      <w:tab/>
    </w:r>
    <w:r w:rsidR="00F85842">
      <w:rPr>
        <w:rFonts w:ascii="Arial" w:hAnsi="Arial" w:cs="Arial"/>
        <w:b/>
        <w:i/>
        <w:sz w:val="18"/>
        <w:szCs w:val="18"/>
      </w:rPr>
      <w:tab/>
    </w:r>
    <w:r w:rsidRPr="00C7153D">
      <w:rPr>
        <w:rFonts w:ascii="Arial" w:hAnsi="Arial" w:cs="Arial"/>
        <w:b/>
        <w:i/>
        <w:sz w:val="18"/>
        <w:szCs w:val="18"/>
      </w:rPr>
      <w:t xml:space="preserve"> </w:t>
    </w:r>
    <w:r w:rsidRPr="00575F39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C7153D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575F39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8B63E4">
      <w:rPr>
        <w:rStyle w:val="PageNumber"/>
        <w:rFonts w:ascii="Arial" w:hAnsi="Arial" w:cs="Arial"/>
        <w:b/>
        <w:noProof/>
        <w:sz w:val="18"/>
        <w:szCs w:val="18"/>
      </w:rPr>
      <w:t>4</w:t>
    </w:r>
    <w:r w:rsidRPr="00575F39">
      <w:rPr>
        <w:rStyle w:val="PageNumber"/>
        <w:rFonts w:ascii="Arial" w:hAnsi="Arial" w:cs="Arial"/>
        <w:b/>
        <w:sz w:val="18"/>
        <w:szCs w:val="18"/>
      </w:rPr>
      <w:fldChar w:fldCharType="end"/>
    </w:r>
  </w:p>
  <w:p w14:paraId="477BA38D" w14:textId="77777777" w:rsidR="0005716A" w:rsidRDefault="000571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F6F7" w14:textId="1061FAC7" w:rsidR="007018BE" w:rsidRPr="00C7153D" w:rsidRDefault="007018BE" w:rsidP="007018BE">
    <w:pPr>
      <w:pStyle w:val="Header"/>
      <w:tabs>
        <w:tab w:val="clear" w:pos="8306"/>
        <w:tab w:val="right" w:pos="9214"/>
      </w:tabs>
      <w:ind w:left="510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1</w:t>
    </w:r>
    <w:r w:rsidRPr="009D1D92">
      <w:rPr>
        <w:rFonts w:ascii="Arial" w:hAnsi="Arial" w:cs="Arial"/>
        <w:b/>
        <w:i/>
        <w:sz w:val="18"/>
        <w:szCs w:val="18"/>
        <w:vertAlign w:val="superscript"/>
      </w:rPr>
      <w:t>st</w:t>
    </w:r>
    <w:r>
      <w:rPr>
        <w:rFonts w:ascii="Arial" w:hAnsi="Arial" w:cs="Arial"/>
        <w:b/>
        <w:i/>
        <w:sz w:val="18"/>
        <w:szCs w:val="18"/>
      </w:rPr>
      <w:t xml:space="preserve"> ASEG DISCOVER Symposium 2024: 15 -18 October 2024, Hobart, </w:t>
    </w:r>
    <w:r w:rsidR="00F85842">
      <w:rPr>
        <w:rFonts w:ascii="Arial" w:hAnsi="Arial" w:cs="Arial"/>
        <w:b/>
        <w:i/>
        <w:sz w:val="18"/>
        <w:szCs w:val="18"/>
      </w:rPr>
      <w:t>Australia</w:t>
    </w:r>
    <w:r w:rsidRPr="00C7153D">
      <w:rPr>
        <w:rFonts w:ascii="Arial" w:hAnsi="Arial" w:cs="Arial"/>
        <w:b/>
        <w:i/>
        <w:sz w:val="18"/>
        <w:szCs w:val="18"/>
      </w:rPr>
      <w:tab/>
    </w:r>
    <w:r w:rsidR="00F85842">
      <w:rPr>
        <w:rFonts w:ascii="Arial" w:hAnsi="Arial" w:cs="Arial"/>
        <w:b/>
        <w:i/>
        <w:sz w:val="18"/>
        <w:szCs w:val="18"/>
      </w:rPr>
      <w:tab/>
    </w:r>
    <w:r w:rsidR="00F85842">
      <w:rPr>
        <w:rFonts w:ascii="Arial" w:hAnsi="Arial" w:cs="Arial"/>
        <w:b/>
        <w:i/>
        <w:sz w:val="18"/>
        <w:szCs w:val="18"/>
      </w:rPr>
      <w:tab/>
    </w:r>
    <w:r w:rsidRPr="00C7153D">
      <w:rPr>
        <w:rFonts w:ascii="Arial" w:hAnsi="Arial" w:cs="Arial"/>
        <w:b/>
        <w:i/>
        <w:sz w:val="18"/>
        <w:szCs w:val="18"/>
      </w:rPr>
      <w:t xml:space="preserve"> </w:t>
    </w:r>
    <w:r w:rsidRPr="00575F39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C7153D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575F39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8B63E4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575F39">
      <w:rPr>
        <w:rStyle w:val="PageNumber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E4DF" w14:textId="77777777" w:rsidR="000F6E36" w:rsidRDefault="000F6E36" w:rsidP="006B43B4">
      <w:r>
        <w:separator/>
      </w:r>
    </w:p>
  </w:footnote>
  <w:footnote w:type="continuationSeparator" w:id="0">
    <w:p w14:paraId="4D348AF7" w14:textId="77777777" w:rsidR="000F6E36" w:rsidRDefault="000F6E36" w:rsidP="006B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A33B0" w14:textId="77777777" w:rsidR="00335059" w:rsidRDefault="00335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926E" w14:textId="012A806B" w:rsidR="008D6C2C" w:rsidRDefault="00C07025" w:rsidP="00F05D5F">
    <w:pPr>
      <w:pStyle w:val="Header"/>
      <w:tabs>
        <w:tab w:val="clear" w:pos="8306"/>
        <w:tab w:val="right" w:pos="10205"/>
        <w:tab w:val="left" w:pos="10348"/>
      </w:tabs>
      <w:ind w:left="567" w:right="567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Abbreviated title</w:t>
    </w: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</w:r>
    <w:r w:rsidR="003A6D1E">
      <w:rPr>
        <w:rFonts w:ascii="Arial" w:hAnsi="Arial"/>
        <w:i/>
        <w:sz w:val="18"/>
      </w:rPr>
      <w:t xml:space="preserve"> Author1, Author2, </w:t>
    </w:r>
    <w:r w:rsidR="008D6C2C">
      <w:rPr>
        <w:rFonts w:ascii="Arial" w:hAnsi="Arial"/>
        <w:i/>
        <w:sz w:val="18"/>
      </w:rPr>
      <w:t>Author3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0D19B" w14:textId="4E506CFC" w:rsidR="007018BE" w:rsidRDefault="00335059" w:rsidP="00335059">
    <w:pPr>
      <w:pStyle w:val="Header"/>
      <w:tabs>
        <w:tab w:val="clear" w:pos="4153"/>
        <w:tab w:val="clear" w:pos="8306"/>
        <w:tab w:val="left" w:pos="754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574D04C" wp14:editId="01B61986">
          <wp:simplePos x="0" y="0"/>
          <wp:positionH relativeFrom="column">
            <wp:posOffset>5593080</wp:posOffset>
          </wp:positionH>
          <wp:positionV relativeFrom="paragraph">
            <wp:posOffset>-295275</wp:posOffset>
          </wp:positionV>
          <wp:extent cx="1078865" cy="933943"/>
          <wp:effectExtent l="0" t="0" r="6985" b="0"/>
          <wp:wrapNone/>
          <wp:docPr id="17937079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707912" name="Picture 1793707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559" cy="93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E3">
      <w:rPr>
        <w:noProof/>
        <w:lang w:val="en-US"/>
      </w:rPr>
      <w:t xml:space="preserve">      </w:t>
    </w:r>
    <w:r>
      <w:rPr>
        <w:noProof/>
        <w:lang w:val="en-US"/>
      </w:rPr>
      <w:tab/>
    </w:r>
  </w:p>
  <w:p w14:paraId="4E82CB7B" w14:textId="77777777" w:rsidR="007018BE" w:rsidRDefault="007018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B4"/>
    <w:rsid w:val="0004788F"/>
    <w:rsid w:val="0005716A"/>
    <w:rsid w:val="00070879"/>
    <w:rsid w:val="00070F79"/>
    <w:rsid w:val="000864DB"/>
    <w:rsid w:val="000F6E36"/>
    <w:rsid w:val="00163BAA"/>
    <w:rsid w:val="00164992"/>
    <w:rsid w:val="001E0A93"/>
    <w:rsid w:val="0020288F"/>
    <w:rsid w:val="002452C7"/>
    <w:rsid w:val="00251F65"/>
    <w:rsid w:val="00257E04"/>
    <w:rsid w:val="002B7BD2"/>
    <w:rsid w:val="002C3407"/>
    <w:rsid w:val="0030394D"/>
    <w:rsid w:val="00313697"/>
    <w:rsid w:val="00335059"/>
    <w:rsid w:val="00343C60"/>
    <w:rsid w:val="0037522A"/>
    <w:rsid w:val="003A6D1E"/>
    <w:rsid w:val="003A7536"/>
    <w:rsid w:val="003B752A"/>
    <w:rsid w:val="003D0ECA"/>
    <w:rsid w:val="003F5145"/>
    <w:rsid w:val="00421187"/>
    <w:rsid w:val="00485699"/>
    <w:rsid w:val="004C3F82"/>
    <w:rsid w:val="004C6712"/>
    <w:rsid w:val="004F6B36"/>
    <w:rsid w:val="00531B50"/>
    <w:rsid w:val="0055742D"/>
    <w:rsid w:val="005632B2"/>
    <w:rsid w:val="005729C3"/>
    <w:rsid w:val="00580EAF"/>
    <w:rsid w:val="00605760"/>
    <w:rsid w:val="006308C0"/>
    <w:rsid w:val="0063661B"/>
    <w:rsid w:val="006445BE"/>
    <w:rsid w:val="006504FF"/>
    <w:rsid w:val="00654FE0"/>
    <w:rsid w:val="0067632E"/>
    <w:rsid w:val="00695D19"/>
    <w:rsid w:val="006B43B4"/>
    <w:rsid w:val="006B4DCB"/>
    <w:rsid w:val="007018BE"/>
    <w:rsid w:val="007025A6"/>
    <w:rsid w:val="007243A2"/>
    <w:rsid w:val="007D2AA7"/>
    <w:rsid w:val="008464F7"/>
    <w:rsid w:val="00875944"/>
    <w:rsid w:val="008B63E4"/>
    <w:rsid w:val="008D6C2C"/>
    <w:rsid w:val="008D77F5"/>
    <w:rsid w:val="0093032F"/>
    <w:rsid w:val="009829F3"/>
    <w:rsid w:val="009872FD"/>
    <w:rsid w:val="00990555"/>
    <w:rsid w:val="009A6467"/>
    <w:rsid w:val="009D1D92"/>
    <w:rsid w:val="009F1FE6"/>
    <w:rsid w:val="00A21A8A"/>
    <w:rsid w:val="00A34AC9"/>
    <w:rsid w:val="00A755BB"/>
    <w:rsid w:val="00A76E01"/>
    <w:rsid w:val="00A93675"/>
    <w:rsid w:val="00AA677E"/>
    <w:rsid w:val="00AE1C41"/>
    <w:rsid w:val="00B06A2B"/>
    <w:rsid w:val="00B66D6F"/>
    <w:rsid w:val="00B867B2"/>
    <w:rsid w:val="00BA63ED"/>
    <w:rsid w:val="00BB5A08"/>
    <w:rsid w:val="00BF3104"/>
    <w:rsid w:val="00C07025"/>
    <w:rsid w:val="00C65608"/>
    <w:rsid w:val="00CB20BB"/>
    <w:rsid w:val="00D14143"/>
    <w:rsid w:val="00D34D2C"/>
    <w:rsid w:val="00D404E3"/>
    <w:rsid w:val="00D869CD"/>
    <w:rsid w:val="00D90562"/>
    <w:rsid w:val="00DD0839"/>
    <w:rsid w:val="00E043FD"/>
    <w:rsid w:val="00E10ED4"/>
    <w:rsid w:val="00E27829"/>
    <w:rsid w:val="00E45A18"/>
    <w:rsid w:val="00E525AE"/>
    <w:rsid w:val="00EA0079"/>
    <w:rsid w:val="00EB6CB9"/>
    <w:rsid w:val="00ED3D82"/>
    <w:rsid w:val="00F05D5F"/>
    <w:rsid w:val="00F10241"/>
    <w:rsid w:val="00F148B6"/>
    <w:rsid w:val="00F26493"/>
    <w:rsid w:val="00F7710F"/>
    <w:rsid w:val="00F85842"/>
    <w:rsid w:val="00FA1E21"/>
    <w:rsid w:val="3E4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AEB1"/>
  <w15:docId w15:val="{B7872F86-0AD6-460C-92DA-055F5C52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43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3B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B43B4"/>
  </w:style>
  <w:style w:type="paragraph" w:styleId="Footer">
    <w:name w:val="footer"/>
    <w:basedOn w:val="Normal"/>
    <w:link w:val="FooterChar"/>
    <w:rsid w:val="006B43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43B4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6B43B4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6B43B4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6B43B4"/>
    <w:pPr>
      <w:ind w:right="-51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B43B4"/>
    <w:rPr>
      <w:rFonts w:ascii="Times New Roman" w:eastAsia="Times New Roman" w:hAnsi="Times New Roman" w:cs="Times New Roman"/>
      <w:sz w:val="24"/>
      <w:szCs w:val="20"/>
    </w:rPr>
  </w:style>
  <w:style w:type="paragraph" w:customStyle="1" w:styleId="WW-PlainText">
    <w:name w:val="WW-Plain Text"/>
    <w:basedOn w:val="Normal"/>
    <w:rsid w:val="006B43B4"/>
    <w:pPr>
      <w:suppressAutoHyphens/>
    </w:pPr>
    <w:rPr>
      <w:rFonts w:ascii="Courier New" w:hAnsi="Courier New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B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25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9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email3@xxxxx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ail2@xxxxx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email1@xxxxx.com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8ca24-2d23-4a50-a4c5-66d2a1202c8b" xsi:nil="true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7" ma:contentTypeDescription="Create a new document." ma:contentTypeScope="" ma:versionID="75e8f1003b87609d9a137df31f74f2ca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8b13abc6b9c849e3cfa9f6fa7a3c59e6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d97192-8ad5-4b46-9512-43aa529dad54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D9332-ACBB-45FC-B2D3-B7FBA393EFDB}">
  <ds:schemaRefs>
    <ds:schemaRef ds:uri="http://schemas.microsoft.com/office/2006/metadata/properties"/>
    <ds:schemaRef ds:uri="http://schemas.microsoft.com/office/infopath/2007/PartnerControls"/>
    <ds:schemaRef ds:uri="b988ca24-2d23-4a50-a4c5-66d2a1202c8b"/>
    <ds:schemaRef ds:uri="76678db3-ce0f-443e-9666-e0ac5ee1f4a8"/>
  </ds:schemaRefs>
</ds:datastoreItem>
</file>

<file path=customXml/itemProps2.xml><?xml version="1.0" encoding="utf-8"?>
<ds:datastoreItem xmlns:ds="http://schemas.openxmlformats.org/officeDocument/2006/customXml" ds:itemID="{4FBA27C7-4CC1-4457-B91D-59F6FD5C5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8446C-0115-4BCC-A282-5C56E38F1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15400-2729-4DC5-8815-3D61D88AE1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Nakita Rogers</dc:creator>
  <cp:lastModifiedBy>troy</cp:lastModifiedBy>
  <cp:revision>2</cp:revision>
  <cp:lastPrinted>2024-04-05T04:22:00Z</cp:lastPrinted>
  <dcterms:created xsi:type="dcterms:W3CDTF">2024-04-12T00:36:00Z</dcterms:created>
  <dcterms:modified xsi:type="dcterms:W3CDTF">2024-04-12T00:36:00Z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0x0101009DA868080B36B149AE162F96217DCDC0</vt:lpwstr>
  </property>
  <property fmtid="{D5CDD505-2E9C-101B-9397-08002B2CF9AE}" pid="3" name="MediaServiceImageTags">
    <vt:lpwstr/>
  </property>
</Properties>
</file>